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BBE5A" w14:textId="77777777" w:rsidR="005454CD" w:rsidRPr="005454CD" w:rsidRDefault="005454CD" w:rsidP="005454CD">
      <w:r w:rsidRPr="005454CD">
        <w:br/>
        <w:t xml:space="preserve">W roku akademickim 2013/2014 liczba słuchaczy GUTW utrzymała się na poziomie </w:t>
      </w:r>
      <w:r w:rsidRPr="005454CD">
        <w:rPr>
          <w:b/>
          <w:bCs/>
        </w:rPr>
        <w:t>1400</w:t>
      </w:r>
      <w:r w:rsidRPr="005454CD">
        <w:t xml:space="preserve"> osób.  Wśród 86 % stanowiły kobiety, a 14% mężczyźni (190 osób). Wiek uczestników GUTW wahał się w przedziale od 37 do 93 lat. Zdecydowana większość naszych słuchaczy pochodzi z Trójmiasta, jednak są również osoby dojeżdżające na zajęcia z innych miejscowości m. in. z Banina, Borkowa, Pruszcza Gdańskiego, Tczewa, Chwaszczyna, Rumi, Straszyna i Żukowa.</w:t>
      </w:r>
    </w:p>
    <w:p w14:paraId="0B22624F" w14:textId="77777777" w:rsidR="005454CD" w:rsidRPr="005454CD" w:rsidRDefault="005454CD" w:rsidP="005454CD">
      <w:r w:rsidRPr="005454CD">
        <w:t xml:space="preserve">Mając na względzie wysoki poziom merytoryczny wykładów i zajęć, zaangażowaliśmy wybitnych wykładowców trójmiejskich uczelni - </w:t>
      </w:r>
      <w:r w:rsidRPr="005454CD">
        <w:rPr>
          <w:b/>
          <w:bCs/>
        </w:rPr>
        <w:t xml:space="preserve">Uniwersytetu Gdańskiego, Gdańskiego Uniwersytetu Medycznego </w:t>
      </w:r>
      <w:r w:rsidRPr="005454CD">
        <w:t>oraz</w:t>
      </w:r>
      <w:r w:rsidRPr="005454CD">
        <w:rPr>
          <w:b/>
          <w:bCs/>
        </w:rPr>
        <w:t xml:space="preserve"> Wyższej Szkoły Turystyki i Hotelarstwa</w:t>
      </w:r>
      <w:r w:rsidRPr="005454CD">
        <w:t xml:space="preserve">. Z ich pomocą przygotowaliśmy </w:t>
      </w:r>
      <w:r w:rsidRPr="005454CD">
        <w:rPr>
          <w:b/>
          <w:bCs/>
        </w:rPr>
        <w:t xml:space="preserve">103 </w:t>
      </w:r>
      <w:r w:rsidRPr="005454CD">
        <w:t xml:space="preserve">godziny wykładów, których tematyka dotyczyła zagadnień z </w:t>
      </w:r>
      <w:r w:rsidRPr="005454CD">
        <w:rPr>
          <w:b/>
          <w:bCs/>
        </w:rPr>
        <w:t>religioznawstwa</w:t>
      </w:r>
      <w:r w:rsidRPr="005454CD">
        <w:t xml:space="preserve">, </w:t>
      </w:r>
      <w:r w:rsidRPr="005454CD">
        <w:rPr>
          <w:b/>
          <w:bCs/>
        </w:rPr>
        <w:t>nauk społecznych</w:t>
      </w:r>
      <w:r w:rsidRPr="005454CD">
        <w:t xml:space="preserve">, </w:t>
      </w:r>
      <w:r w:rsidRPr="005454CD">
        <w:rPr>
          <w:b/>
          <w:bCs/>
        </w:rPr>
        <w:t>prawa, fizyki, astronomii, medycyny, literaturoznawstwa, historii sztuki oraz botaniki.</w:t>
      </w:r>
    </w:p>
    <w:p w14:paraId="41221B7C" w14:textId="77777777" w:rsidR="005454CD" w:rsidRPr="005454CD" w:rsidRDefault="005454CD" w:rsidP="005454CD">
      <w:r w:rsidRPr="005454CD">
        <w:t xml:space="preserve">Oprócz tego odbyły się </w:t>
      </w:r>
      <w:r w:rsidRPr="005454CD">
        <w:rPr>
          <w:b/>
          <w:bCs/>
        </w:rPr>
        <w:t>57</w:t>
      </w:r>
      <w:r w:rsidRPr="005454CD">
        <w:t xml:space="preserve"> godzinnych prelekcji i spotkań na temat historii Trójmiasta, żywienia osób straszych, archeologii, historii teatru i opery oraz turystyki,  które przygotowali zaproszeni goście oraz organizacje współpracujące (m.in. </w:t>
      </w:r>
      <w:r w:rsidRPr="005454CD">
        <w:rPr>
          <w:b/>
          <w:bCs/>
        </w:rPr>
        <w:t>Towarzystwo Przyjaciół Gdańska</w:t>
      </w:r>
      <w:r w:rsidRPr="005454CD">
        <w:t xml:space="preserve">). Słuchacze poznali również zagadnienia związane z ochroną praw konsumenta (spotkanie z przedstawicielami </w:t>
      </w:r>
      <w:r w:rsidRPr="005454CD">
        <w:rPr>
          <w:b/>
          <w:bCs/>
        </w:rPr>
        <w:t>Wojewódzkiego Inspektoratu Inspekcji Handlowej</w:t>
      </w:r>
      <w:r w:rsidRPr="005454CD">
        <w:t xml:space="preserve">) oraz pierwszej pomocy (prezentacja przygotowana przez </w:t>
      </w:r>
      <w:r w:rsidRPr="005454CD">
        <w:rPr>
          <w:b/>
          <w:bCs/>
        </w:rPr>
        <w:t>Wydział Prewencji i Ruchu Drogowego Komendy Wojewódzkiej  Policji w Gdańsku</w:t>
      </w:r>
      <w:r w:rsidRPr="005454CD">
        <w:t xml:space="preserve"> w ramach programu „Kieruj się rozsądkiem”).</w:t>
      </w:r>
    </w:p>
    <w:p w14:paraId="54853305" w14:textId="77777777" w:rsidR="005454CD" w:rsidRPr="005454CD" w:rsidRDefault="005454CD" w:rsidP="005454CD">
      <w:r w:rsidRPr="005454CD">
        <w:t xml:space="preserve">Słuchacze GUTW wzięli udział w kolejnych edycjach projektu </w:t>
      </w:r>
      <w:r w:rsidRPr="005454CD">
        <w:rPr>
          <w:b/>
          <w:bCs/>
        </w:rPr>
        <w:t>Straży Miejskiej „Bezpieczny Senior”</w:t>
      </w:r>
      <w:r w:rsidRPr="005454CD">
        <w:t>, którego celem jest zaznajomienie słuchaczy z technikami samoobrony.</w:t>
      </w:r>
    </w:p>
    <w:p w14:paraId="150331E4" w14:textId="77777777" w:rsidR="005454CD" w:rsidRPr="005454CD" w:rsidRDefault="005454CD" w:rsidP="005454CD">
      <w:r w:rsidRPr="005454CD">
        <w:t xml:space="preserve">Grupa chętnych słuchaczy wzięła także udział w szkoleniu z rozpoznawania nowych banknotów, które zorganizował </w:t>
      </w:r>
      <w:r w:rsidRPr="005454CD">
        <w:rPr>
          <w:b/>
          <w:bCs/>
        </w:rPr>
        <w:t>Narodowy Bank Polski</w:t>
      </w:r>
      <w:r w:rsidRPr="005454CD">
        <w:t>.</w:t>
      </w:r>
    </w:p>
    <w:p w14:paraId="369DC0F6" w14:textId="77777777" w:rsidR="005454CD" w:rsidRPr="005454CD" w:rsidRDefault="005454CD" w:rsidP="005454CD">
      <w:r w:rsidRPr="005454CD">
        <w:t xml:space="preserve">Misją przewodnią Gdańskiego Uniwersytetu Trzeciego Wieku jest aktywizacja osób starszych, zachowanie ich w jak najlepszej kondycji fizycznej i psychicznej. W związku z tym w roku akademickim 2013/2014 oferta kształcenia zawierała </w:t>
      </w:r>
      <w:r w:rsidRPr="005454CD">
        <w:rPr>
          <w:b/>
          <w:bCs/>
        </w:rPr>
        <w:t>3692</w:t>
      </w:r>
      <w:r w:rsidRPr="005454CD">
        <w:t xml:space="preserve"> godziny zajęć dydaktycznych, prowadzonych w </w:t>
      </w:r>
      <w:r w:rsidRPr="005454CD">
        <w:rPr>
          <w:b/>
          <w:bCs/>
        </w:rPr>
        <w:t>97</w:t>
      </w:r>
      <w:r w:rsidRPr="005454CD">
        <w:t xml:space="preserve"> grupach, w tym:</w:t>
      </w:r>
    </w:p>
    <w:p w14:paraId="5D005BA2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t>26</w:t>
      </w:r>
      <w:r w:rsidRPr="005454CD">
        <w:t xml:space="preserve"> grup lektoratów języków obcych - </w:t>
      </w:r>
      <w:r w:rsidRPr="005454CD">
        <w:rPr>
          <w:b/>
          <w:bCs/>
        </w:rPr>
        <w:t>299</w:t>
      </w:r>
      <w:r w:rsidRPr="005454CD">
        <w:t xml:space="preserve"> słuchaczy</w:t>
      </w:r>
      <w:r w:rsidRPr="005454CD">
        <w:br/>
        <w:t>(język angielski, niemiecki, rosyjski, francuski, hiszpański i włoski),</w:t>
      </w:r>
    </w:p>
    <w:p w14:paraId="71C82D84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t>36</w:t>
      </w:r>
      <w:r w:rsidRPr="005454CD">
        <w:t xml:space="preserve"> grup zajęć ruchowych – </w:t>
      </w:r>
      <w:r w:rsidRPr="005454CD">
        <w:rPr>
          <w:b/>
          <w:bCs/>
        </w:rPr>
        <w:t xml:space="preserve">626 </w:t>
      </w:r>
      <w:r w:rsidRPr="005454CD">
        <w:t>słuchaczy</w:t>
      </w:r>
      <w:r w:rsidRPr="005454CD">
        <w:br/>
        <w:t>(tai chi, joga, gimnastyka usprawniająca, gimnastyka dla pań, siłownia, terapia tańcem, szkoła pleców, rehabilitacja, marsz po zdrowie, tańce świata, taniec orientalny,  relaksacja),</w:t>
      </w:r>
    </w:p>
    <w:p w14:paraId="27870EBA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t xml:space="preserve">9 </w:t>
      </w:r>
      <w:r w:rsidRPr="005454CD">
        <w:t xml:space="preserve">grup warsztatów psychologicznych - </w:t>
      </w:r>
      <w:r w:rsidRPr="005454CD">
        <w:rPr>
          <w:b/>
          <w:bCs/>
        </w:rPr>
        <w:t>179</w:t>
      </w:r>
      <w:r w:rsidRPr="005454CD">
        <w:t xml:space="preserve"> słuchaczy,</w:t>
      </w:r>
    </w:p>
    <w:p w14:paraId="034CAD19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lastRenderedPageBreak/>
        <w:t>11</w:t>
      </w:r>
      <w:r w:rsidRPr="005454CD">
        <w:t xml:space="preserve"> grup warsztatów komputerowych - </w:t>
      </w:r>
      <w:r w:rsidRPr="005454CD">
        <w:rPr>
          <w:b/>
          <w:bCs/>
        </w:rPr>
        <w:t>174</w:t>
      </w:r>
      <w:r w:rsidRPr="005454CD">
        <w:t xml:space="preserve"> słuchaczy,</w:t>
      </w:r>
    </w:p>
    <w:p w14:paraId="2F993C0D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t>3</w:t>
      </w:r>
      <w:r w:rsidRPr="005454CD">
        <w:t xml:space="preserve"> grupy historii sztuki - </w:t>
      </w:r>
      <w:r w:rsidRPr="005454CD">
        <w:rPr>
          <w:b/>
          <w:bCs/>
        </w:rPr>
        <w:t>70</w:t>
      </w:r>
      <w:r w:rsidRPr="005454CD">
        <w:t xml:space="preserve"> słuchaczy,</w:t>
      </w:r>
    </w:p>
    <w:p w14:paraId="24A17965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t xml:space="preserve">2 </w:t>
      </w:r>
      <w:r w:rsidRPr="005454CD">
        <w:t xml:space="preserve">grupy zajęć z literatury - </w:t>
      </w:r>
      <w:r w:rsidRPr="005454CD">
        <w:rPr>
          <w:b/>
          <w:bCs/>
        </w:rPr>
        <w:t>37</w:t>
      </w:r>
      <w:r w:rsidRPr="005454CD">
        <w:t xml:space="preserve"> słuchaczy,</w:t>
      </w:r>
    </w:p>
    <w:p w14:paraId="61BAEAC9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rPr>
          <w:b/>
          <w:bCs/>
        </w:rPr>
        <w:t>3</w:t>
      </w:r>
      <w:r w:rsidRPr="005454CD">
        <w:t xml:space="preserve"> grupy warsztatów plastycznych - </w:t>
      </w:r>
      <w:r w:rsidRPr="005454CD">
        <w:rPr>
          <w:b/>
          <w:bCs/>
        </w:rPr>
        <w:t>42</w:t>
      </w:r>
      <w:r w:rsidRPr="005454CD">
        <w:t xml:space="preserve"> słuchaczy,</w:t>
      </w:r>
    </w:p>
    <w:p w14:paraId="5ACE0BB7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t xml:space="preserve">2 grupy cyklicznych spotkań filmowych - </w:t>
      </w:r>
      <w:r w:rsidRPr="005454CD">
        <w:rPr>
          <w:b/>
          <w:bCs/>
        </w:rPr>
        <w:t>56</w:t>
      </w:r>
      <w:r w:rsidRPr="005454CD">
        <w:t xml:space="preserve"> słuchaczy,</w:t>
      </w:r>
    </w:p>
    <w:p w14:paraId="2DA45E7F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t xml:space="preserve">2 grupy cyklicznych spotkań muzycznych - </w:t>
      </w:r>
      <w:r w:rsidRPr="005454CD">
        <w:rPr>
          <w:b/>
          <w:bCs/>
        </w:rPr>
        <w:t>42</w:t>
      </w:r>
      <w:r w:rsidRPr="005454CD">
        <w:t xml:space="preserve"> słuchaczy,</w:t>
      </w:r>
    </w:p>
    <w:p w14:paraId="15CA0103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t xml:space="preserve">2 grupy zajęć z kultury Japonii – </w:t>
      </w:r>
      <w:r w:rsidRPr="005454CD">
        <w:rPr>
          <w:b/>
          <w:bCs/>
        </w:rPr>
        <w:t xml:space="preserve">24 </w:t>
      </w:r>
      <w:r w:rsidRPr="005454CD">
        <w:t>słuchaczy,</w:t>
      </w:r>
    </w:p>
    <w:p w14:paraId="01957F86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t xml:space="preserve">grupa warsztatów literackich – </w:t>
      </w:r>
      <w:r w:rsidRPr="005454CD">
        <w:rPr>
          <w:b/>
          <w:bCs/>
        </w:rPr>
        <w:t>11</w:t>
      </w:r>
      <w:r w:rsidRPr="005454CD">
        <w:t xml:space="preserve"> słuchaczy,</w:t>
      </w:r>
    </w:p>
    <w:p w14:paraId="5F49EA54" w14:textId="77777777" w:rsidR="005454CD" w:rsidRPr="005454CD" w:rsidRDefault="005454CD" w:rsidP="005454CD">
      <w:pPr>
        <w:numPr>
          <w:ilvl w:val="0"/>
          <w:numId w:val="1"/>
        </w:numPr>
      </w:pPr>
      <w:r w:rsidRPr="005454CD">
        <w:t xml:space="preserve">1 grupa zajęć z podstaw filozofii – </w:t>
      </w:r>
      <w:r w:rsidRPr="005454CD">
        <w:rPr>
          <w:b/>
          <w:bCs/>
        </w:rPr>
        <w:t xml:space="preserve">30 </w:t>
      </w:r>
      <w:r w:rsidRPr="005454CD">
        <w:t>słuchaczy.</w:t>
      </w:r>
    </w:p>
    <w:p w14:paraId="31AF90A1" w14:textId="77777777" w:rsidR="005454CD" w:rsidRPr="005454CD" w:rsidRDefault="005454CD" w:rsidP="005454CD">
      <w:r w:rsidRPr="005454CD">
        <w:t xml:space="preserve">6 listopada 2013 r. słuchacze GUTW wzięli udział w spotkaniu z </w:t>
      </w:r>
      <w:r w:rsidRPr="005454CD">
        <w:rPr>
          <w:b/>
          <w:bCs/>
        </w:rPr>
        <w:t>Ministrem Pracy i Polityki Społecznej</w:t>
      </w:r>
      <w:r w:rsidRPr="005454CD">
        <w:t>, panem Władysławem Kosiniak-Kamyszem, któremu mieli okazję zadać kilka nurtujących ich pytań.</w:t>
      </w:r>
    </w:p>
    <w:p w14:paraId="374C35F3" w14:textId="77777777" w:rsidR="005454CD" w:rsidRPr="005454CD" w:rsidRDefault="005454CD" w:rsidP="005454CD">
      <w:r w:rsidRPr="005454CD">
        <w:t xml:space="preserve">Wiosną uczestnicy warsztatów plastycznych prowadzonych przez pana Wojciecha Zaniewskiego wzięli udział w </w:t>
      </w:r>
      <w:r w:rsidRPr="005454CD">
        <w:rPr>
          <w:b/>
          <w:bCs/>
        </w:rPr>
        <w:t>plenerze malarskim</w:t>
      </w:r>
      <w:r w:rsidRPr="005454CD">
        <w:t xml:space="preserve"> w Zgorzałach, czego efektem były liczne prace plastyczne, prezentowane podczas </w:t>
      </w:r>
      <w:r w:rsidRPr="005454CD">
        <w:rPr>
          <w:b/>
          <w:bCs/>
        </w:rPr>
        <w:t>wystawy na zakończenie roku</w:t>
      </w:r>
      <w:r w:rsidRPr="005454CD">
        <w:t>.</w:t>
      </w:r>
    </w:p>
    <w:p w14:paraId="01BE6D5E" w14:textId="77777777" w:rsidR="005454CD" w:rsidRPr="005454CD" w:rsidRDefault="005454CD" w:rsidP="005454CD">
      <w:r w:rsidRPr="005454CD">
        <w:t xml:space="preserve">Swoje talenty artystyczne zaprezentowały także uczestniczki zajęć </w:t>
      </w:r>
      <w:r w:rsidRPr="005454CD">
        <w:rPr>
          <w:b/>
          <w:bCs/>
        </w:rPr>
        <w:t>tańca orientalnego</w:t>
      </w:r>
      <w:r w:rsidRPr="005454CD">
        <w:t xml:space="preserve">, prowadzonych przez panią Małgorzatę Krzaczyńską. Seniorki wystąpiły podczas </w:t>
      </w:r>
      <w:r w:rsidRPr="005454CD">
        <w:rPr>
          <w:b/>
          <w:bCs/>
        </w:rPr>
        <w:t>specjalnego pokazu</w:t>
      </w:r>
      <w:r w:rsidRPr="005454CD">
        <w:t xml:space="preserve"> przed wykładem 14 maja 2014 r.</w:t>
      </w:r>
    </w:p>
    <w:p w14:paraId="01766A92" w14:textId="77777777" w:rsidR="005454CD" w:rsidRPr="005454CD" w:rsidRDefault="005454CD" w:rsidP="005454CD">
      <w:r w:rsidRPr="005454CD">
        <w:t xml:space="preserve">19 maja 2014 r. odbył się </w:t>
      </w:r>
      <w:r w:rsidRPr="005454CD">
        <w:rPr>
          <w:b/>
          <w:bCs/>
        </w:rPr>
        <w:t>II Ogólnopolski Marsz Nordic Walking Studentów Uniwersytetów Trzeciego Wieku.</w:t>
      </w:r>
      <w:r w:rsidRPr="005454CD">
        <w:t xml:space="preserve"> W tym samym czasie, w różnych miastach Polski, słuchacze Uniwersytetów Trzeciego Wieku przemaszerowali dystans pięciu kilometrów, promując ideę aktywności fizycznej wśród Seniorów. Nasi Słuchacze przemaszerowali dystans 5 kilometrów pod okiem pani Joanny Rogowskiej, w pięknej, nadmorskiej scenerii Parku Reagana w Gdańsku.</w:t>
      </w:r>
      <w:r w:rsidRPr="005454CD">
        <w:br/>
        <w:t> </w:t>
      </w:r>
    </w:p>
    <w:p w14:paraId="36E31817" w14:textId="77777777" w:rsidR="005454CD" w:rsidRPr="005454CD" w:rsidRDefault="005454CD" w:rsidP="005454CD">
      <w:r w:rsidRPr="005454CD">
        <w:t xml:space="preserve">Chętni słuchacze wzięli także udział w kilku </w:t>
      </w:r>
      <w:r w:rsidRPr="005454CD">
        <w:rPr>
          <w:b/>
          <w:bCs/>
        </w:rPr>
        <w:t>wycieczkach</w:t>
      </w:r>
      <w:r w:rsidRPr="005454CD">
        <w:t xml:space="preserve"> organizowanych przez pana Leona Chwiałkowskiego. Wycieczki były kontynuacją i pogłębieniem wiedzy zdobytej na prelekcjach i zajęciach dydaktycznych z historii  sztuki, turystyki kulturowej, literatury, krajoznawstwa. Nasi słuchacze uczestniczyli również w majowych i czerwcowych imprezach </w:t>
      </w:r>
      <w:r w:rsidRPr="005454CD">
        <w:rPr>
          <w:b/>
          <w:bCs/>
        </w:rPr>
        <w:t>„Wejherowskiej wiosny”</w:t>
      </w:r>
      <w:r w:rsidRPr="005454CD">
        <w:t>.</w:t>
      </w:r>
    </w:p>
    <w:p w14:paraId="41200BE8" w14:textId="77777777" w:rsidR="005454CD" w:rsidRPr="005454CD" w:rsidRDefault="005454CD" w:rsidP="005454CD">
      <w:r w:rsidRPr="005454CD">
        <w:t xml:space="preserve">21 maja w Polskiej Filharmonii Bałtyckiej odbyły się </w:t>
      </w:r>
      <w:r w:rsidRPr="005454CD">
        <w:rPr>
          <w:b/>
          <w:bCs/>
        </w:rPr>
        <w:t>obchody Jubileuszu X-lecia Gdańskiego Uniwersytetu Trzeciego Wieku</w:t>
      </w:r>
      <w:r w:rsidRPr="005454CD">
        <w:t xml:space="preserve">. W uroczystości udział wzięli słuchacze GUTW oraz znamienici goście, m.in. przedstawiciele władz RP, województwa i Uniwersytetu Gdańskiego, a wśród nich Eurodeputowany Jan Kozłowski, Marszałek </w:t>
      </w:r>
      <w:r w:rsidRPr="005454CD">
        <w:lastRenderedPageBreak/>
        <w:t>Województwa Pomorskiego Mieczysław Struk i JM Rektor Uniwersytetu Gdańskiego prof. Bernard Lammek. Wszyscy oni zgodnie podkreślali szczególną rolę, jaką Gdański Uniwersytet Trzeciego Wieku pełni w aktywizacji osób starszych w regionie oraz w budowaniu pozytywnych relacji międzypokoleniowych.</w:t>
      </w:r>
    </w:p>
    <w:p w14:paraId="05759D0D" w14:textId="77777777" w:rsidR="005454CD" w:rsidRPr="005454CD" w:rsidRDefault="005454CD" w:rsidP="005454CD">
      <w:r w:rsidRPr="005454CD">
        <w:t>Pani Ludwika Sikorska, Pełnomocnik Rektora ds. Uniwersytetu Trzeciego Wieku, w uznaniu zasług, otrzymała z rąk JM Rektora brązowy medal Uniwersytetu Gdańskiego. Podczas uroczystości uhonorowano także wykładowców oraz osiemdziesięciu pięciu słuchaczy, którzy uczestniczą w zajęciach GUTW od samego początku jego działalności. Szczególne podziękowania otrzymał najstarszy Słuchacz GUTW - pan Jerzy Konopczyński, który w wieku 93 lat nadal odnajduje sens i radość w uczestniczeniu w zajęciach Gdańskiego Uniwersytetu Trzeciego Wieku.</w:t>
      </w:r>
    </w:p>
    <w:p w14:paraId="0C16A011" w14:textId="77777777" w:rsidR="005454CD" w:rsidRPr="005454CD" w:rsidRDefault="005454CD" w:rsidP="005454CD">
      <w:r w:rsidRPr="005454CD">
        <w:t>Uroczystość uświetnił występ artystyczny w wykonaniu solistów Opery Bałtyckiej – Anny Fabrello (sopran) oraz Grzegorza Kołodzieja (baryton). Dzięki nim licznie zgromadzeni słuchacze i goście mieli okazję wysłuchać najpiękniejszych arii operetkowych i musicalowych, a nawet wspólnie wykonać refren jednej z nich.</w:t>
      </w:r>
    </w:p>
    <w:p w14:paraId="5B076352" w14:textId="77777777" w:rsidR="005454CD" w:rsidRPr="005454CD" w:rsidRDefault="005454CD" w:rsidP="005454CD">
      <w:r w:rsidRPr="005454CD">
        <w:t>Przez cały rok słuchacze uczestniczyli w koncertach organizowanych przez Filharmonię Bałtycką, a dzięki współpracy z Teatrem Wybrzeże, Operą Bałtycką oraz Operą Kameralną w Sopocie, mogli korzystać z promocyjnych ofert przygotowanych specjalnie dla GUTW.</w:t>
      </w:r>
    </w:p>
    <w:p w14:paraId="457A3501" w14:textId="77777777" w:rsidR="005454CD" w:rsidRPr="005454CD" w:rsidRDefault="005454CD" w:rsidP="005454CD">
      <w:r w:rsidRPr="005454CD">
        <w:t xml:space="preserve">W ramach GUTW działają filie: </w:t>
      </w:r>
      <w:r w:rsidRPr="005454CD">
        <w:rPr>
          <w:b/>
          <w:bCs/>
        </w:rPr>
        <w:t>w Kartuzach, Pruszczu Gdańskim</w:t>
      </w:r>
      <w:r w:rsidRPr="005454CD">
        <w:t xml:space="preserve"> oraz </w:t>
      </w:r>
      <w:r w:rsidRPr="005454CD">
        <w:rPr>
          <w:b/>
          <w:bCs/>
        </w:rPr>
        <w:t>Pelplinie.</w:t>
      </w:r>
    </w:p>
    <w:p w14:paraId="7C5036A2" w14:textId="77777777" w:rsidR="005454CD" w:rsidRPr="005454CD" w:rsidRDefault="005454CD" w:rsidP="005454CD">
      <w:r w:rsidRPr="005454CD">
        <w:t>Dbając o prawidłowy przepływ informacji oraz komfort naszych słuchaczy, stale uaktualniamy stronę internetową, a sekretariat GUTW czynny jest od poniedziałku do piątku. Pomocą w przekazywaniu aktualnych informacji jest także strona internetowa „Centrum Aktywności Seniorów” (</w:t>
      </w:r>
      <w:hyperlink r:id="rId5" w:history="1">
        <w:r w:rsidRPr="005454CD">
          <w:rPr>
            <w:rStyle w:val="Hipercze"/>
            <w:b/>
            <w:bCs/>
          </w:rPr>
          <w:t>seniorzy.ug.gda.pl</w:t>
        </w:r>
      </w:hyperlink>
      <w:r w:rsidRPr="005454CD">
        <w:rPr>
          <w:b/>
          <w:bCs/>
        </w:rPr>
        <w:t>).</w:t>
      </w:r>
      <w:r w:rsidRPr="005454CD">
        <w:t xml:space="preserve"> Pojawiają się na niej propozycje aktywnego spędzania czasu dla </w:t>
      </w:r>
      <w:r w:rsidRPr="005454CD">
        <w:rPr>
          <w:b/>
          <w:bCs/>
        </w:rPr>
        <w:t>seniorów Gdańska.</w:t>
      </w:r>
    </w:p>
    <w:p w14:paraId="2C4CEBCD" w14:textId="77777777" w:rsidR="005454CD" w:rsidRPr="005454CD" w:rsidRDefault="005454CD" w:rsidP="005454CD">
      <w:r w:rsidRPr="005454CD">
        <w:rPr>
          <w:b/>
          <w:bCs/>
        </w:rPr>
        <w:t>Słuchacze GUTW są częścią społeczności akademickiej Uniwersytetu Gdańskiego.</w:t>
      </w:r>
    </w:p>
    <w:p w14:paraId="36EBA9A4" w14:textId="77777777" w:rsidR="00410F81" w:rsidRPr="005454CD" w:rsidRDefault="00410F81" w:rsidP="005454CD"/>
    <w:sectPr w:rsidR="00410F81" w:rsidRPr="00545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C64FD"/>
    <w:multiLevelType w:val="multilevel"/>
    <w:tmpl w:val="31A8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584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5B8"/>
    <w:rsid w:val="003B4CC0"/>
    <w:rsid w:val="00410F81"/>
    <w:rsid w:val="00534C1F"/>
    <w:rsid w:val="005454CD"/>
    <w:rsid w:val="00D7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5121A-99CD-4120-9AAB-26209CD6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3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3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3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3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3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3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3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3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3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3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35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35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35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35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35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35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3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3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3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3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35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35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35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35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5B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454C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5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niorzy.ug.gd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2026-10-08T08:33:00Z</dcterms:created>
  <dcterms:modified xsi:type="dcterms:W3CDTF">2026-10-08T08:33:00Z</dcterms:modified>
</cp:coreProperties>
</file>