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3788F" w14:textId="77777777" w:rsidR="00DE5D36" w:rsidRDefault="00DE5D36" w:rsidP="00DE5D36"/>
    <w:p w14:paraId="7FE4A69D" w14:textId="77777777" w:rsidR="00DE5D36" w:rsidRDefault="00DE5D36" w:rsidP="00DE5D36">
      <w:r>
        <w:t>Sprawozdanie z ósmego roku działalności GUTW.</w:t>
      </w:r>
    </w:p>
    <w:p w14:paraId="01D8DCBC" w14:textId="77777777" w:rsidR="00DE5D36" w:rsidRDefault="00DE5D36" w:rsidP="00DE5D36">
      <w:r>
        <w:t>Zakończył się ósmy rok działalności Gdańskiego Uniwersytetu Trzeciego Wieku w Uniwersytecie Gdańskim.</w:t>
      </w:r>
    </w:p>
    <w:p w14:paraId="7798C9F9" w14:textId="77777777" w:rsidR="00DE5D36" w:rsidRDefault="00DE5D36" w:rsidP="00DE5D36">
      <w:r>
        <w:t>W roku akademickim 2011/2012 liczba słuchaczy GUTW wynosiła 1300 osób, w tym 175 mężczyzn. W ramach GUTW działają filie: w Kartuzach, Pruszczu Gdańskim oraz Pelplinie. Wiek uczestników GUTW wahał się w przedziale od 35 do 92 lat. Zdecydowana większość naszych słuchaczy pochodzi z Trójmiasta, są również osoby dojeżdżające na zajęcia z innych miejscowości m. in. z Przywidza, Kiełpina, Otomina, Pruszcza Gdańskiego, Tczewa.</w:t>
      </w:r>
    </w:p>
    <w:p w14:paraId="3B893FB5" w14:textId="77777777" w:rsidR="00DE5D36" w:rsidRDefault="00DE5D36" w:rsidP="00DE5D36">
      <w:r>
        <w:t>Mając na względzie wysoki poziom merytoryczny wykładów i zajęć, zaangażowaliśmy wybitnych wykładowców trójmiejskich uczelni - Uniwersytetu Gdańskiego, Gdańskiego Uniwersytetu Medycznego, Politechniki Gdańskiej oraz Wyższej Szkoły Turystyki i Hotelarstwa, a także specjalistów z innych miast Polski – m.in. z Uniwersytetu Mikołaja Kopernika w Toruniu. Z ich pomocą przygotowaliśmy 119 godzin wykładów, których tematyka dotyczyła zagadnień z prawa, geografii, astronomii, medycyny, techniki, ekonomii oraz Chin.</w:t>
      </w:r>
    </w:p>
    <w:p w14:paraId="1B5DE30A" w14:textId="77777777" w:rsidR="00DE5D36" w:rsidRDefault="00DE5D36" w:rsidP="00DE5D36">
      <w:r>
        <w:t>Oprócz tego odbyło się 51 godzinnych prelekcji i spotkań przygotowanych przez zaproszonych oraz organizacje współpracujące (m.in. Towarzystwo Przyjaciół Gdańska) z zagadnień przyrody, historii Gdańska, historii teatru oraz turystyki.</w:t>
      </w:r>
    </w:p>
    <w:p w14:paraId="7BDBB9C4" w14:textId="77777777" w:rsidR="00DE5D36" w:rsidRDefault="00DE5D36" w:rsidP="00DE5D36">
      <w:r>
        <w:t>GUTW czynnie uczestniczył w obchodach Roku Heweliusza (2011) – przygotowano 3 prelekcje związane z życiem astronoma. Włączyliśmy się także w obchody Roku Aktywności Seniora i Współpracy Międzypokoleniowej (2012) –  razem z Urzędem Miasta Gdańska przygotowaliśmy cykl wykładów dla Seniorów Gdańska, w ramach którego raz w miesiącu odbywają się wykłady otwarte z zakresu edukacji prozdrowotnej, prawa oraz bezpieczeństwa; włączyliśmy się także w projekt Straży Miejskiej „Bezpieczny Senior”, którego celem było zaznajomienie słuchaczy z technikami samoobrony.</w:t>
      </w:r>
    </w:p>
    <w:p w14:paraId="37728AD1" w14:textId="77777777" w:rsidR="00DE5D36" w:rsidRDefault="00DE5D36" w:rsidP="00DE5D36">
      <w:r>
        <w:t>W roku akademickim 2011/2012 oferta kształcenia zawierała 2938 godzin zajęć dydaktycznych, w tym:</w:t>
      </w:r>
    </w:p>
    <w:p w14:paraId="40443C15" w14:textId="77777777" w:rsidR="00DE5D36" w:rsidRDefault="00DE5D36" w:rsidP="00DE5D36">
      <w:r>
        <w:t>21 grup lektoratów języków obcych - 313 słuchaczy</w:t>
      </w:r>
    </w:p>
    <w:p w14:paraId="14C1C866" w14:textId="77777777" w:rsidR="00DE5D36" w:rsidRDefault="00DE5D36" w:rsidP="00DE5D36">
      <w:r>
        <w:t>(język angielski, niemiecki, rosyjski, francuski i włoski),</w:t>
      </w:r>
    </w:p>
    <w:p w14:paraId="6931B191" w14:textId="77777777" w:rsidR="00DE5D36" w:rsidRDefault="00DE5D36" w:rsidP="00DE5D36">
      <w:r>
        <w:t>31 grup zajęć ruchowych - 489 słuchaczy,</w:t>
      </w:r>
    </w:p>
    <w:p w14:paraId="3275F094" w14:textId="77777777" w:rsidR="00DE5D36" w:rsidRDefault="00DE5D36" w:rsidP="00DE5D36">
      <w:r>
        <w:t>(tai chi, joga, gimnastyka usprawniająca, aerobik, siłownia, choreoterapia, szkoła pleców, rehabilitacja, marsz po zdrowie, tańce świata)</w:t>
      </w:r>
    </w:p>
    <w:p w14:paraId="719B1CA1" w14:textId="77777777" w:rsidR="00DE5D36" w:rsidRDefault="00DE5D36" w:rsidP="00DE5D36">
      <w:r>
        <w:t>4 grupy warsztatów psychologicznych - 67 słuchaczy,</w:t>
      </w:r>
    </w:p>
    <w:p w14:paraId="66A63589" w14:textId="77777777" w:rsidR="00DE5D36" w:rsidRDefault="00DE5D36" w:rsidP="00DE5D36">
      <w:r>
        <w:lastRenderedPageBreak/>
        <w:t>12 grup warsztatów komputerowych - 164 słuchaczy,</w:t>
      </w:r>
    </w:p>
    <w:p w14:paraId="1160BC16" w14:textId="77777777" w:rsidR="00DE5D36" w:rsidRDefault="00DE5D36" w:rsidP="00DE5D36">
      <w:r>
        <w:t>4 grupy historii sztuki - 82 słuchaczy,</w:t>
      </w:r>
    </w:p>
    <w:p w14:paraId="471C605F" w14:textId="77777777" w:rsidR="00DE5D36" w:rsidRDefault="00DE5D36" w:rsidP="00DE5D36">
      <w:r>
        <w:t>3 grupy zajęć z literatury - 49 słuchaczy,</w:t>
      </w:r>
    </w:p>
    <w:p w14:paraId="26AA082F" w14:textId="77777777" w:rsidR="00DE5D36" w:rsidRDefault="00DE5D36" w:rsidP="00DE5D36">
      <w:r>
        <w:t>warsztaty plastyczne - 42 słuchaczy,</w:t>
      </w:r>
    </w:p>
    <w:p w14:paraId="6408CD96" w14:textId="77777777" w:rsidR="00DE5D36" w:rsidRDefault="00DE5D36" w:rsidP="00DE5D36">
      <w:r>
        <w:t>warsztaty fotograficzne - 28 słuchaczy,</w:t>
      </w:r>
    </w:p>
    <w:p w14:paraId="40C3DD84" w14:textId="77777777" w:rsidR="00DE5D36" w:rsidRDefault="00DE5D36" w:rsidP="00DE5D36">
      <w:r>
        <w:t>cykliczne spotkania filmowe - 36 słuchaczy,</w:t>
      </w:r>
    </w:p>
    <w:p w14:paraId="3515EB9E" w14:textId="77777777" w:rsidR="00DE5D36" w:rsidRDefault="00DE5D36" w:rsidP="00DE5D36">
      <w:r>
        <w:t>cykliczne spotkania muzyczne - 39 słuchaczy,</w:t>
      </w:r>
    </w:p>
    <w:p w14:paraId="24FCDDFF" w14:textId="523BFF59" w:rsidR="00DE5D36" w:rsidRDefault="00DE5D36" w:rsidP="00DE5D36">
      <w:r>
        <w:t xml:space="preserve">warsztaty krajoznawcze - </w:t>
      </w:r>
      <w:r>
        <w:t>25 słuchaczy</w:t>
      </w:r>
      <w:r>
        <w:t>,</w:t>
      </w:r>
    </w:p>
    <w:p w14:paraId="13DD5210" w14:textId="77777777" w:rsidR="00DE5D36" w:rsidRDefault="00DE5D36" w:rsidP="00DE5D36">
      <w:r>
        <w:t>zajęcia z kultury Japonii - 17 słuchaczy.</w:t>
      </w:r>
    </w:p>
    <w:p w14:paraId="2CA1DBCC" w14:textId="77777777" w:rsidR="00DE5D36" w:rsidRDefault="00DE5D36" w:rsidP="00DE5D36">
      <w:r>
        <w:t xml:space="preserve"> Słuchacze uczestniczyli w koncertach organizowanych przez Filharmonię Bałtycką, a dzięki współpracy z Teatrem Wybrzeże, Operą Bałtycką oraz Operą Kameralną w Sopocie, mogli korzystać z promocyjnych ofert przygotowanych specjalnie dla GUTW. Również z myślą o nich kino Helios zorganizowało pokazy w miłej atmosferze, przy filiżance kawy lub herbaty, podczas których pokazano najbardziej aktualne filmy.</w:t>
      </w:r>
    </w:p>
    <w:p w14:paraId="5879EC7C" w14:textId="77777777" w:rsidR="00DE5D36" w:rsidRDefault="00DE5D36" w:rsidP="00DE5D36">
      <w:r>
        <w:t>Słuchaczki GUTW wzięły udział w wyborach Miss Wydziału Prawa i Administracji. Z myślą o nich przygotowano odrębną kategorię 50+.</w:t>
      </w:r>
    </w:p>
    <w:p w14:paraId="587246E8" w14:textId="77777777" w:rsidR="00DE5D36" w:rsidRDefault="00DE5D36" w:rsidP="00DE5D36">
      <w:r>
        <w:t>Dokładamy wszelkich starań, by nasi słuchacze mieli okazję zdobytą na zajęciach wiedzę mogli zaprezentować i wykorzystać w praktyce. W maju uczestnicy zajęć z tai-chi pod kierunkiem mgr Ignacego Hadały wystąpili z pokazem wschodnich sztuk walki w ramach festiwalu „Made In Azja” organizowanego na naszej Uczelni przez Akademickie Centrum Kultury UG „ALTERNATOR”. Uczestnicy warsztatów plastycznych odbyli plenerowe zajęcia we Wdzydzach Kiszewskich, a także wspólnie zwiedzili bydgoskie muzea. Osoby uczęszczające na warsztaty literackie miały okazję podzielić się swą twórczością podczas spotkania upamiętniającego rocznicę wprowadzenia stanu wojennego.</w:t>
      </w:r>
    </w:p>
    <w:p w14:paraId="331727C5" w14:textId="77777777" w:rsidR="00DE5D36" w:rsidRDefault="00DE5D36" w:rsidP="00DE5D36">
      <w:r>
        <w:t>Dzięki uprzejmości władz Wydziału Prawa i Administracji, odbyły się wystawy prac plastycznych oraz wystawa prac fotograficznych. Zainteresowani słuchacze GUTW korzystali nieodpłatnie z działającej na wydziale Akademickiej Poradni Prawnej.</w:t>
      </w:r>
    </w:p>
    <w:p w14:paraId="1A5D8337" w14:textId="77777777" w:rsidR="00DE5D36" w:rsidRDefault="00DE5D36" w:rsidP="00DE5D36">
      <w:r>
        <w:t>Kilkakrotnie z myślą o słuchaczach GUTW zostały przeprowadzone darmowe zajęcia z tańców szkockich. Chętni słuchacze wzięli także udział w kilku wycieczkach – majowej integracji UTW w Malborku, czerwcowych imprezach „Wejherowskiej wiosny” oraz dwóch wyjazdach do dworków i pałaców Kaszub z wybitnym znawcą tematu – Maciejem Rydlem.</w:t>
      </w:r>
    </w:p>
    <w:p w14:paraId="107F95DF" w14:textId="77777777" w:rsidR="00DE5D36" w:rsidRDefault="00DE5D36" w:rsidP="00DE5D36">
      <w:r>
        <w:lastRenderedPageBreak/>
        <w:t>Dbając o prawidłowy przepływ informacji oraz komfort naszych słuchaczy, stale uaktualniamy stronę internetową, a sekretariat GUTW czynny jest od poniedziałku do piątku. Pomocą w przekazywaniu aktualnych informacji jest także strona internetowa „Centrum Aktywności Seniorów” (seniorzy.ug.gda.pl). Pojawiają się na niej propozycje aktywnego spędzania czasu dla seniorów Gdańska.</w:t>
      </w:r>
    </w:p>
    <w:p w14:paraId="09A54B08" w14:textId="77777777" w:rsidR="00DE5D36" w:rsidRDefault="00DE5D36" w:rsidP="00DE5D36">
      <w:r>
        <w:t>Słuchacze GUTW są częścią społeczności akademickiej Uniwersytetu Gdańskiego.</w:t>
      </w:r>
    </w:p>
    <w:p w14:paraId="0A0B7FC7" w14:textId="77777777" w:rsidR="00410F81" w:rsidRPr="00DE5D36" w:rsidRDefault="00410F81" w:rsidP="00DE5D36"/>
    <w:sectPr w:rsidR="00410F81" w:rsidRPr="00DE5D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351DC8"/>
    <w:multiLevelType w:val="multilevel"/>
    <w:tmpl w:val="58508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95903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957"/>
    <w:rsid w:val="00306957"/>
    <w:rsid w:val="003B4CC0"/>
    <w:rsid w:val="00410F81"/>
    <w:rsid w:val="006D292B"/>
    <w:rsid w:val="00DE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501A25-24F8-498F-829D-ACC5C62EB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069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69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69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69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69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69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69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69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69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69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69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69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695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695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69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69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69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69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69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69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69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69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69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69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69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695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69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695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695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E5D3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5D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4205</Characters>
  <Application>Microsoft Office Word</Application>
  <DocSecurity>0</DocSecurity>
  <Lines>35</Lines>
  <Paragraphs>9</Paragraphs>
  <ScaleCrop>false</ScaleCrop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Patalas</dc:creator>
  <cp:keywords/>
  <dc:description/>
  <cp:lastModifiedBy>Piotr Patalas</cp:lastModifiedBy>
  <cp:revision>2</cp:revision>
  <dcterms:created xsi:type="dcterms:W3CDTF">2026-10-08T08:31:00Z</dcterms:created>
  <dcterms:modified xsi:type="dcterms:W3CDTF">2026-10-08T08:31:00Z</dcterms:modified>
</cp:coreProperties>
</file>