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97A07" w14:textId="77777777" w:rsidR="00EA6C70" w:rsidRPr="00EA6C70" w:rsidRDefault="00EA6C70" w:rsidP="00EA6C70">
      <w:r w:rsidRPr="00EA6C70">
        <w:t>Zakończył się szósty rok działalności Gdańskiego Uniwersytetu Trzeciego Wieku w Uniwersytecie Gdańskim.</w:t>
      </w:r>
    </w:p>
    <w:p w14:paraId="24EB24FA" w14:textId="77777777" w:rsidR="00EA6C70" w:rsidRPr="00EA6C70" w:rsidRDefault="00EA6C70" w:rsidP="00EA6C70">
      <w:r w:rsidRPr="00EA6C70">
        <w:t xml:space="preserve">W roku akademickim 2009/2010 liczba słuchaczy GUTW wynosiła </w:t>
      </w:r>
      <w:r w:rsidRPr="00EA6C70">
        <w:rPr>
          <w:b/>
          <w:bCs/>
        </w:rPr>
        <w:t>1315</w:t>
      </w:r>
      <w:r w:rsidRPr="00EA6C70">
        <w:t xml:space="preserve"> osób, w tym </w:t>
      </w:r>
      <w:r w:rsidRPr="00EA6C70">
        <w:rPr>
          <w:b/>
          <w:bCs/>
        </w:rPr>
        <w:t>175</w:t>
      </w:r>
      <w:r w:rsidRPr="00EA6C70">
        <w:t xml:space="preserve"> mężczyzn.</w:t>
      </w:r>
    </w:p>
    <w:p w14:paraId="6BF65AC4" w14:textId="77777777" w:rsidR="00EA6C70" w:rsidRPr="00EA6C70" w:rsidRDefault="00EA6C70" w:rsidP="00EA6C70">
      <w:r w:rsidRPr="00EA6C70">
        <w:t xml:space="preserve">W ramach GUTW działają filie: </w:t>
      </w:r>
      <w:r w:rsidRPr="00EA6C70">
        <w:rPr>
          <w:b/>
          <w:bCs/>
        </w:rPr>
        <w:t>w Kartuzach, Pruszczu Gdańskim</w:t>
      </w:r>
      <w:r w:rsidRPr="00EA6C70">
        <w:t xml:space="preserve"> oraz </w:t>
      </w:r>
      <w:r w:rsidRPr="00EA6C70">
        <w:rPr>
          <w:b/>
          <w:bCs/>
        </w:rPr>
        <w:t>Pelplinie.</w:t>
      </w:r>
    </w:p>
    <w:p w14:paraId="65050A23" w14:textId="77777777" w:rsidR="00EA6C70" w:rsidRPr="00EA6C70" w:rsidRDefault="00EA6C70" w:rsidP="00EA6C70">
      <w:r w:rsidRPr="00EA6C70">
        <w:t>Wiek uczestników GUTW wahał się w przedziale od 49 do 89 lat.</w:t>
      </w:r>
    </w:p>
    <w:p w14:paraId="0D62C127" w14:textId="77777777" w:rsidR="00EA6C70" w:rsidRPr="00EA6C70" w:rsidRDefault="00EA6C70" w:rsidP="00EA6C70">
      <w:r w:rsidRPr="00EA6C70">
        <w:t>Zdecydowana większość naszych słuchaczy pochodzi z Trójmiasta, są również osoby dojeżdżające na zajęcia z innych miejscowości np. z </w:t>
      </w:r>
      <w:proofErr w:type="spellStart"/>
      <w:r w:rsidRPr="00EA6C70">
        <w:t>Rumi</w:t>
      </w:r>
      <w:proofErr w:type="spellEnd"/>
      <w:r w:rsidRPr="00EA6C70">
        <w:t xml:space="preserve"> oraz innych mniejszych okolicznych miejscowości.</w:t>
      </w:r>
    </w:p>
    <w:p w14:paraId="20989FE1" w14:textId="77777777" w:rsidR="00EA6C70" w:rsidRPr="00EA6C70" w:rsidRDefault="00EA6C70" w:rsidP="00EA6C70">
      <w:r w:rsidRPr="00EA6C70">
        <w:t xml:space="preserve">Chcąc zapewnić wysoki poziom merytoryczny wykładów i zajęć, zaangażowaliśmy wybitnych wykładowców </w:t>
      </w:r>
      <w:r w:rsidRPr="00EA6C70">
        <w:rPr>
          <w:b/>
          <w:bCs/>
        </w:rPr>
        <w:t>Uniwersytetu Gdańskiego, Gdańskiego Uniwersytetu Medycznego, Politechniki Gdańskiej oraz Wyższej Szkoły Turystyki i Hotelarstwa.</w:t>
      </w:r>
    </w:p>
    <w:p w14:paraId="1A3A42BF" w14:textId="77777777" w:rsidR="00EA6C70" w:rsidRPr="00EA6C70" w:rsidRDefault="00EA6C70" w:rsidP="00EA6C70">
      <w:r w:rsidRPr="00EA6C70">
        <w:rPr>
          <w:b/>
          <w:bCs/>
        </w:rPr>
        <w:t>Kontynuujemy współpracę Towarzystwem Przyjaciół Gdańska, Centrum</w:t>
      </w:r>
      <w:r w:rsidRPr="00EA6C70">
        <w:t xml:space="preserve"> </w:t>
      </w:r>
      <w:r w:rsidRPr="00EA6C70">
        <w:rPr>
          <w:b/>
          <w:bCs/>
        </w:rPr>
        <w:t>Informacji i Edukacji Ekologicznej, Akademicką Telewizją Edukacyjną,</w:t>
      </w:r>
      <w:r w:rsidRPr="00EA6C70">
        <w:t xml:space="preserve"> oraz </w:t>
      </w:r>
      <w:r w:rsidRPr="00EA6C70">
        <w:rPr>
          <w:b/>
          <w:bCs/>
        </w:rPr>
        <w:t>Kołem Naukowym</w:t>
      </w:r>
      <w:r w:rsidRPr="00EA6C70">
        <w:t xml:space="preserve"> „</w:t>
      </w:r>
      <w:r w:rsidRPr="00EA6C70">
        <w:rPr>
          <w:b/>
          <w:bCs/>
        </w:rPr>
        <w:t>Młoda Farmacja”</w:t>
      </w:r>
      <w:r w:rsidRPr="00EA6C70">
        <w:t xml:space="preserve">. Z ich pomocą przygotowaliśmy </w:t>
      </w:r>
      <w:r w:rsidRPr="00EA6C70">
        <w:rPr>
          <w:b/>
          <w:bCs/>
        </w:rPr>
        <w:t>50</w:t>
      </w:r>
      <w:r w:rsidRPr="00EA6C70">
        <w:t xml:space="preserve"> dwugodzinnych wykładów, których tematyka dotyczyła zagadnień z </w:t>
      </w:r>
      <w:r w:rsidRPr="00EA6C70">
        <w:rPr>
          <w:b/>
          <w:bCs/>
        </w:rPr>
        <w:t xml:space="preserve">prawa, literatury, historii, medycyny, mitologii słowiańskiej, kulturoznawstwa, fizyki, zoologii, językoznawstwa, religioznawstwa, </w:t>
      </w:r>
      <w:r w:rsidRPr="00EA6C70">
        <w:t xml:space="preserve">oraz </w:t>
      </w:r>
      <w:r w:rsidRPr="00EA6C70">
        <w:rPr>
          <w:b/>
          <w:bCs/>
        </w:rPr>
        <w:t>25</w:t>
      </w:r>
      <w:r w:rsidRPr="00EA6C70">
        <w:t xml:space="preserve"> godzinnych prelekcji przygotowanych przez organizacje współpracujące z nami, z </w:t>
      </w:r>
      <w:r w:rsidRPr="00EA6C70">
        <w:rPr>
          <w:b/>
          <w:bCs/>
        </w:rPr>
        <w:t>zagadnień przyrody, ekologii i historii Gdańska oraz gastronomi świata.</w:t>
      </w:r>
    </w:p>
    <w:p w14:paraId="481F6238" w14:textId="53AA5E55" w:rsidR="00EA6C70" w:rsidRPr="00EA6C70" w:rsidRDefault="00EA6C70" w:rsidP="00EA6C70">
      <w:r w:rsidRPr="00EA6C70">
        <w:t xml:space="preserve">Podczas roku akademickiego zorganizowano dwie debaty otwarte, w których </w:t>
      </w:r>
      <w:r w:rsidR="007F7F21" w:rsidRPr="00EA6C70">
        <w:t>oprócz słuchaczy</w:t>
      </w:r>
      <w:r w:rsidRPr="00EA6C70">
        <w:t xml:space="preserve"> GUTW udział wzięli Seniorzy z całego Trójmiasta.</w:t>
      </w:r>
      <w:r w:rsidRPr="00EA6C70">
        <w:br/>
        <w:t xml:space="preserve">I tak, 14 października 2009 na Wydziale Prawa i Administracji UG, pomimo szalejącej wichury, odbyły się dwie debaty otwarte dla słuchaczy Gdańskiego Uniwersytetu Trzeciego Wieku oraz Seniorów miasta Gdańska zatytułowane </w:t>
      </w:r>
      <w:r w:rsidRPr="00EA6C70">
        <w:rPr>
          <w:b/>
          <w:bCs/>
        </w:rPr>
        <w:t>„Akwizytor i bankier - przyjaciel czy wróg?"</w:t>
      </w:r>
      <w:r w:rsidRPr="00EA6C70">
        <w:t>.</w:t>
      </w:r>
    </w:p>
    <w:p w14:paraId="7707C719" w14:textId="77777777" w:rsidR="00EA6C70" w:rsidRPr="00EA6C70" w:rsidRDefault="00EA6C70" w:rsidP="00EA6C70">
      <w:r w:rsidRPr="00EA6C70">
        <w:t> W debatach wzięli udział:</w:t>
      </w:r>
    </w:p>
    <w:p w14:paraId="006DF23D" w14:textId="77777777" w:rsidR="00EA6C70" w:rsidRPr="00EA6C70" w:rsidRDefault="00EA6C70" w:rsidP="00EA6C70">
      <w:pPr>
        <w:numPr>
          <w:ilvl w:val="0"/>
          <w:numId w:val="1"/>
        </w:numPr>
      </w:pPr>
      <w:r w:rsidRPr="00EA6C70">
        <w:rPr>
          <w:b/>
          <w:bCs/>
        </w:rPr>
        <w:t>Alina Rocka – Miejski Rzecznik Praw Konsumenta,</w:t>
      </w:r>
    </w:p>
    <w:p w14:paraId="14F2ADDC" w14:textId="77777777" w:rsidR="00EA6C70" w:rsidRPr="00EA6C70" w:rsidRDefault="00EA6C70" w:rsidP="00EA6C70">
      <w:pPr>
        <w:numPr>
          <w:ilvl w:val="0"/>
          <w:numId w:val="1"/>
        </w:numPr>
      </w:pPr>
      <w:proofErr w:type="spellStart"/>
      <w:r w:rsidRPr="00EA6C70">
        <w:rPr>
          <w:b/>
          <w:bCs/>
        </w:rPr>
        <w:t>Krzyszof</w:t>
      </w:r>
      <w:proofErr w:type="spellEnd"/>
      <w:r w:rsidRPr="00EA6C70">
        <w:rPr>
          <w:b/>
          <w:bCs/>
        </w:rPr>
        <w:t xml:space="preserve"> </w:t>
      </w:r>
      <w:proofErr w:type="spellStart"/>
      <w:r w:rsidRPr="00EA6C70">
        <w:rPr>
          <w:b/>
          <w:bCs/>
        </w:rPr>
        <w:t>Szerkus</w:t>
      </w:r>
      <w:proofErr w:type="spellEnd"/>
      <w:r w:rsidRPr="00EA6C70">
        <w:rPr>
          <w:b/>
          <w:bCs/>
        </w:rPr>
        <w:t xml:space="preserve"> - Pełnomocnik Rzecznika Praw Obywatelskich,</w:t>
      </w:r>
    </w:p>
    <w:p w14:paraId="3D047E08" w14:textId="007BC1D4" w:rsidR="00EA6C70" w:rsidRPr="00EA6C70" w:rsidRDefault="00EA6C70" w:rsidP="00EA6C70">
      <w:pPr>
        <w:numPr>
          <w:ilvl w:val="0"/>
          <w:numId w:val="1"/>
        </w:numPr>
      </w:pPr>
      <w:r w:rsidRPr="00EA6C70">
        <w:rPr>
          <w:b/>
          <w:bCs/>
        </w:rPr>
        <w:t xml:space="preserve">podinspektor Zbigniew Jagielski </w:t>
      </w:r>
      <w:r w:rsidR="007F7F21" w:rsidRPr="00EA6C70">
        <w:rPr>
          <w:b/>
          <w:bCs/>
        </w:rPr>
        <w:t>z Komendy</w:t>
      </w:r>
      <w:r w:rsidRPr="00EA6C70">
        <w:rPr>
          <w:b/>
          <w:bCs/>
        </w:rPr>
        <w:t xml:space="preserve"> Wojewódzkiej Policji w Gdańsku,</w:t>
      </w:r>
    </w:p>
    <w:p w14:paraId="7063C538" w14:textId="77777777" w:rsidR="00EA6C70" w:rsidRPr="00EA6C70" w:rsidRDefault="00EA6C70" w:rsidP="00EA6C70">
      <w:r w:rsidRPr="00EA6C70">
        <w:t>Na szczególną uwagę zasługuje fakt, iż w/w osoby uczestniczyły w debatach społecznie. Moderatorem debaty była Rzecznik prasowy Uniwersytetu Gdańskiego Beata Czechowicz-Derkacz.</w:t>
      </w:r>
    </w:p>
    <w:p w14:paraId="3E91E271" w14:textId="15EA870D" w:rsidR="00EA6C70" w:rsidRPr="00EA6C70" w:rsidRDefault="00EA6C70" w:rsidP="00EA6C70">
      <w:r w:rsidRPr="00EA6C70">
        <w:t xml:space="preserve">O tym jak mądrze gospodarować mediami w gospodarstwach domowych mówili  eksperci podczas dwóch otwartych debat </w:t>
      </w:r>
      <w:r w:rsidRPr="00EA6C70">
        <w:rPr>
          <w:b/>
          <w:bCs/>
        </w:rPr>
        <w:t>„Gdański Senior mądrze gospodaruje energią</w:t>
      </w:r>
      <w:r w:rsidRPr="00EA6C70">
        <w:t xml:space="preserve"> </w:t>
      </w:r>
      <w:r w:rsidRPr="00EA6C70">
        <w:rPr>
          <w:b/>
          <w:bCs/>
        </w:rPr>
        <w:t>elektryczną i gazem</w:t>
      </w:r>
      <w:r w:rsidRPr="00EA6C70">
        <w:t>”, które odbyły się w </w:t>
      </w:r>
      <w:r w:rsidRPr="00EA6C70">
        <w:rPr>
          <w:b/>
          <w:bCs/>
        </w:rPr>
        <w:t xml:space="preserve">19 maja, </w:t>
      </w:r>
      <w:r w:rsidRPr="00EA6C70">
        <w:t xml:space="preserve">w Auli na </w:t>
      </w:r>
      <w:r w:rsidRPr="00EA6C70">
        <w:lastRenderedPageBreak/>
        <w:t xml:space="preserve">Wydziale Prawa i Administracji UG. Debatę poprowadził prof. dr hab. Jerzy Bolałek z Uniwersytetu Gdańskiego. W debacie udział </w:t>
      </w:r>
      <w:r w:rsidR="007F7F21" w:rsidRPr="00EA6C70">
        <w:t>wzięli przedstawiciele</w:t>
      </w:r>
      <w:r w:rsidRPr="00EA6C70">
        <w:t xml:space="preserve">: </w:t>
      </w:r>
      <w:r w:rsidRPr="00EA6C70">
        <w:rPr>
          <w:b/>
          <w:bCs/>
        </w:rPr>
        <w:t xml:space="preserve">Urzędu Regulacji Energetyki, Polskiego Górnictwa Naftowego i Gazownictwa. </w:t>
      </w:r>
      <w:r w:rsidRPr="00EA6C70">
        <w:t xml:space="preserve">Zaproszeni goście </w:t>
      </w:r>
      <w:r w:rsidR="007F7F21" w:rsidRPr="00EA6C70">
        <w:t>przedstawili jakie</w:t>
      </w:r>
      <w:r w:rsidRPr="00EA6C70">
        <w:t xml:space="preserve"> czynniki mają wpływ na zużycie poszczególnych mediów, co składa się na </w:t>
      </w:r>
      <w:r w:rsidR="007F7F21" w:rsidRPr="00EA6C70">
        <w:t>rachunki</w:t>
      </w:r>
      <w:r w:rsidRPr="00EA6C70">
        <w:t xml:space="preserve"> i dlaczego opłaty za media rosną.</w:t>
      </w:r>
    </w:p>
    <w:p w14:paraId="7DA8CE82" w14:textId="77777777" w:rsidR="00EA6C70" w:rsidRPr="00EA6C70" w:rsidRDefault="00EA6C70" w:rsidP="00EA6C70">
      <w:r w:rsidRPr="00EA6C70">
        <w:t>Praktyczne wskazówki dla Seniorów wynikające z przebiegu obu debat zamieszczone zostały na stronach internetowych portali dla seniorów.</w:t>
      </w:r>
    </w:p>
    <w:p w14:paraId="500739AD" w14:textId="77777777" w:rsidR="00EA6C70" w:rsidRPr="00EA6C70" w:rsidRDefault="00EA6C70" w:rsidP="00EA6C70">
      <w:r w:rsidRPr="00EA6C70">
        <w:t> </w:t>
      </w:r>
    </w:p>
    <w:p w14:paraId="403C83C7" w14:textId="77777777" w:rsidR="00EA6C70" w:rsidRPr="00EA6C70" w:rsidRDefault="00EA6C70" w:rsidP="00EA6C70">
      <w:r w:rsidRPr="00EA6C70">
        <w:t xml:space="preserve">W roku akademickim 2009/2010 oferta kształcenia zawierała </w:t>
      </w:r>
      <w:r w:rsidRPr="00EA6C70">
        <w:rPr>
          <w:b/>
          <w:bCs/>
        </w:rPr>
        <w:t>3033</w:t>
      </w:r>
      <w:r w:rsidRPr="00EA6C70">
        <w:t xml:space="preserve"> godzin zajęć dydaktycznych, w tym:</w:t>
      </w:r>
    </w:p>
    <w:p w14:paraId="6C9852A4" w14:textId="77777777" w:rsidR="00EA6C70" w:rsidRPr="00EA6C70" w:rsidRDefault="00EA6C70" w:rsidP="00EA6C70">
      <w:pPr>
        <w:numPr>
          <w:ilvl w:val="0"/>
          <w:numId w:val="2"/>
        </w:numPr>
      </w:pPr>
      <w:r w:rsidRPr="00EA6C70">
        <w:rPr>
          <w:b/>
          <w:bCs/>
        </w:rPr>
        <w:t>22</w:t>
      </w:r>
      <w:r w:rsidRPr="00EA6C70">
        <w:t xml:space="preserve"> grup lektoratów języków obcych - </w:t>
      </w:r>
      <w:r w:rsidRPr="00EA6C70">
        <w:rPr>
          <w:b/>
          <w:bCs/>
        </w:rPr>
        <w:t>323</w:t>
      </w:r>
      <w:r w:rsidRPr="00EA6C70">
        <w:t xml:space="preserve"> słuchaczy ( język angielski, niemiecki, francuski, rosyjski i włoski),</w:t>
      </w:r>
    </w:p>
    <w:p w14:paraId="2AA74641" w14:textId="77777777" w:rsidR="00EA6C70" w:rsidRPr="00EA6C70" w:rsidRDefault="00EA6C70" w:rsidP="00EA6C70">
      <w:pPr>
        <w:numPr>
          <w:ilvl w:val="0"/>
          <w:numId w:val="2"/>
        </w:numPr>
      </w:pPr>
      <w:r w:rsidRPr="00EA6C70">
        <w:rPr>
          <w:b/>
          <w:bCs/>
        </w:rPr>
        <w:t xml:space="preserve">22 </w:t>
      </w:r>
      <w:r w:rsidRPr="00EA6C70">
        <w:t xml:space="preserve">grup zajęć ruchowych - </w:t>
      </w:r>
      <w:r w:rsidRPr="00EA6C70">
        <w:rPr>
          <w:b/>
          <w:bCs/>
        </w:rPr>
        <w:t>388</w:t>
      </w:r>
      <w:r w:rsidRPr="00EA6C70">
        <w:t xml:space="preserve"> słuchaczy, (tai chi, gimnastyka wschodu, gimnastyka usprawniająca, aerobik, siłownia, choreoterapia, szkoła pleców i nauka masażu)</w:t>
      </w:r>
    </w:p>
    <w:p w14:paraId="6E3EFC02" w14:textId="77777777" w:rsidR="00EA6C70" w:rsidRPr="00EA6C70" w:rsidRDefault="00EA6C70" w:rsidP="00EA6C70">
      <w:pPr>
        <w:numPr>
          <w:ilvl w:val="0"/>
          <w:numId w:val="2"/>
        </w:numPr>
      </w:pPr>
      <w:r w:rsidRPr="00EA6C70">
        <w:rPr>
          <w:b/>
          <w:bCs/>
        </w:rPr>
        <w:t xml:space="preserve">8 </w:t>
      </w:r>
      <w:r w:rsidRPr="00EA6C70">
        <w:t xml:space="preserve">grup warsztatów psychologicznych - </w:t>
      </w:r>
      <w:r w:rsidRPr="00EA6C70">
        <w:rPr>
          <w:b/>
          <w:bCs/>
        </w:rPr>
        <w:t xml:space="preserve">143 </w:t>
      </w:r>
      <w:r w:rsidRPr="00EA6C70">
        <w:t>słuchaczy,</w:t>
      </w:r>
    </w:p>
    <w:p w14:paraId="0156D51D" w14:textId="77777777" w:rsidR="00EA6C70" w:rsidRPr="00EA6C70" w:rsidRDefault="00EA6C70" w:rsidP="00EA6C70">
      <w:pPr>
        <w:numPr>
          <w:ilvl w:val="0"/>
          <w:numId w:val="2"/>
        </w:numPr>
      </w:pPr>
      <w:r w:rsidRPr="00EA6C70">
        <w:rPr>
          <w:b/>
          <w:bCs/>
        </w:rPr>
        <w:t>13</w:t>
      </w:r>
      <w:r w:rsidRPr="00EA6C70">
        <w:t xml:space="preserve"> grup warsztatów komputerowych </w:t>
      </w:r>
      <w:r w:rsidRPr="00EA6C70">
        <w:rPr>
          <w:b/>
          <w:bCs/>
        </w:rPr>
        <w:t>- 191</w:t>
      </w:r>
      <w:r w:rsidRPr="00EA6C70">
        <w:t xml:space="preserve"> słuchaczy,</w:t>
      </w:r>
    </w:p>
    <w:p w14:paraId="7B3A5ABA" w14:textId="77777777" w:rsidR="00EA6C70" w:rsidRPr="00EA6C70" w:rsidRDefault="00EA6C70" w:rsidP="00EA6C70">
      <w:pPr>
        <w:numPr>
          <w:ilvl w:val="0"/>
          <w:numId w:val="2"/>
        </w:numPr>
      </w:pPr>
      <w:r w:rsidRPr="00EA6C70">
        <w:rPr>
          <w:b/>
          <w:bCs/>
        </w:rPr>
        <w:t xml:space="preserve">6 </w:t>
      </w:r>
      <w:r w:rsidRPr="00EA6C70">
        <w:t xml:space="preserve">grup historii sztuki - </w:t>
      </w:r>
      <w:r w:rsidRPr="00EA6C70">
        <w:rPr>
          <w:b/>
          <w:bCs/>
        </w:rPr>
        <w:t>125</w:t>
      </w:r>
      <w:r w:rsidRPr="00EA6C70">
        <w:t xml:space="preserve"> słuchaczy,</w:t>
      </w:r>
    </w:p>
    <w:p w14:paraId="08B77D52" w14:textId="77777777" w:rsidR="00EA6C70" w:rsidRPr="00EA6C70" w:rsidRDefault="00EA6C70" w:rsidP="00EA6C70">
      <w:pPr>
        <w:numPr>
          <w:ilvl w:val="0"/>
          <w:numId w:val="2"/>
        </w:numPr>
      </w:pPr>
      <w:r w:rsidRPr="00EA6C70">
        <w:t xml:space="preserve">warsztaty literackie - prowadzą swoją stronę internatową - </w:t>
      </w:r>
      <w:r w:rsidRPr="00EA6C70">
        <w:rPr>
          <w:b/>
          <w:bCs/>
        </w:rPr>
        <w:t>15</w:t>
      </w:r>
      <w:r w:rsidRPr="00EA6C70">
        <w:t xml:space="preserve"> słuchaczy,</w:t>
      </w:r>
    </w:p>
    <w:p w14:paraId="024F7973" w14:textId="77777777" w:rsidR="00EA6C70" w:rsidRPr="00EA6C70" w:rsidRDefault="00EA6C70" w:rsidP="00EA6C70">
      <w:pPr>
        <w:numPr>
          <w:ilvl w:val="0"/>
          <w:numId w:val="2"/>
        </w:numPr>
      </w:pPr>
      <w:r w:rsidRPr="00EA6C70">
        <w:t xml:space="preserve">warsztaty plastyczne - </w:t>
      </w:r>
      <w:r w:rsidRPr="00EA6C70">
        <w:rPr>
          <w:b/>
          <w:bCs/>
        </w:rPr>
        <w:t>51</w:t>
      </w:r>
      <w:r w:rsidRPr="00EA6C70">
        <w:t xml:space="preserve"> słuchaczy,</w:t>
      </w:r>
    </w:p>
    <w:p w14:paraId="3DF2EF45" w14:textId="77777777" w:rsidR="00EA6C70" w:rsidRPr="00EA6C70" w:rsidRDefault="00EA6C70" w:rsidP="00EA6C70">
      <w:pPr>
        <w:numPr>
          <w:ilvl w:val="0"/>
          <w:numId w:val="2"/>
        </w:numPr>
      </w:pPr>
      <w:r w:rsidRPr="00EA6C70">
        <w:t xml:space="preserve">warsztaty fotograficzne - </w:t>
      </w:r>
      <w:r w:rsidRPr="00EA6C70">
        <w:rPr>
          <w:b/>
          <w:bCs/>
        </w:rPr>
        <w:t>29</w:t>
      </w:r>
      <w:r w:rsidRPr="00EA6C70">
        <w:t xml:space="preserve"> słuchaczy,</w:t>
      </w:r>
    </w:p>
    <w:p w14:paraId="2BD1F047" w14:textId="77777777" w:rsidR="00EA6C70" w:rsidRPr="00EA6C70" w:rsidRDefault="00EA6C70" w:rsidP="00EA6C70">
      <w:pPr>
        <w:numPr>
          <w:ilvl w:val="0"/>
          <w:numId w:val="2"/>
        </w:numPr>
      </w:pPr>
      <w:r w:rsidRPr="00EA6C70">
        <w:t xml:space="preserve">cykliczne spotkania filmowe - </w:t>
      </w:r>
      <w:r w:rsidRPr="00EA6C70">
        <w:rPr>
          <w:b/>
          <w:bCs/>
        </w:rPr>
        <w:t>25</w:t>
      </w:r>
      <w:r w:rsidRPr="00EA6C70">
        <w:t xml:space="preserve"> słuchaczy,</w:t>
      </w:r>
    </w:p>
    <w:p w14:paraId="2FFBA5D7" w14:textId="77777777" w:rsidR="00EA6C70" w:rsidRPr="00EA6C70" w:rsidRDefault="00EA6C70" w:rsidP="00EA6C70">
      <w:pPr>
        <w:numPr>
          <w:ilvl w:val="0"/>
          <w:numId w:val="2"/>
        </w:numPr>
      </w:pPr>
      <w:r w:rsidRPr="00EA6C70">
        <w:t xml:space="preserve">cykliczne spotkania muzyczne (2 grupy) - </w:t>
      </w:r>
      <w:r w:rsidRPr="00EA6C70">
        <w:rPr>
          <w:b/>
          <w:bCs/>
        </w:rPr>
        <w:t>40</w:t>
      </w:r>
      <w:r w:rsidRPr="00EA6C70">
        <w:t xml:space="preserve"> słuchaczy,</w:t>
      </w:r>
    </w:p>
    <w:p w14:paraId="6415FEF9" w14:textId="71AE9D12" w:rsidR="00EA6C70" w:rsidRPr="00EA6C70" w:rsidRDefault="00EA6C70" w:rsidP="00EA6C70">
      <w:pPr>
        <w:numPr>
          <w:ilvl w:val="0"/>
          <w:numId w:val="2"/>
        </w:numPr>
      </w:pPr>
      <w:r w:rsidRPr="00EA6C70">
        <w:t xml:space="preserve">warsztaty krajoznawcze - </w:t>
      </w:r>
      <w:r w:rsidR="007F7F21" w:rsidRPr="00EA6C70">
        <w:rPr>
          <w:b/>
          <w:bCs/>
        </w:rPr>
        <w:t xml:space="preserve">37 </w:t>
      </w:r>
      <w:r w:rsidR="007F7F21" w:rsidRPr="00EA6C70">
        <w:t>słuchaczy</w:t>
      </w:r>
      <w:r w:rsidRPr="00EA6C70">
        <w:t>,</w:t>
      </w:r>
    </w:p>
    <w:p w14:paraId="3AE37671" w14:textId="77777777" w:rsidR="00EA6C70" w:rsidRPr="00EA6C70" w:rsidRDefault="00EA6C70" w:rsidP="00EA6C70">
      <w:r w:rsidRPr="00EA6C70">
        <w:t>Bardzo prężnie działało Koło Turystyczne słuchaczy GUTW, słuchacze uczestniczyli w wycieczkach pieszych i autokarowych, poznając głównie Gdańsk i okolice. Odbyło się kilka wycieczek krajoznawczych po najbliższym terenie jak i wycieczki dalsze, zwiedzano muzea oraz wystawy, nie tylko w Gdańsku. Słuchacze uczestniczyli w koncertach organizowanych przez Filharmonię Bałtycką, a dzięki współpracy z Teatrem Wybrzeże, Operą Bałtycką oraz Operą Kameralną w Sopocie, mogli korzystać z promocyjnych ofert przygotowanych specjalnie dla GUTW.</w:t>
      </w:r>
    </w:p>
    <w:p w14:paraId="43439AAD" w14:textId="77777777" w:rsidR="00EA6C70" w:rsidRPr="00EA6C70" w:rsidRDefault="00EA6C70" w:rsidP="00EA6C70">
      <w:r w:rsidRPr="00EA6C70">
        <w:t xml:space="preserve">Dzięki uprzejmości władz Wydziału Prawa i Administracji, odbyły się wystawy prac plastycznych oraz wystawa prac fotograficznych. Wszystkie prace zostały wykonane </w:t>
      </w:r>
      <w:r w:rsidRPr="00EA6C70">
        <w:lastRenderedPageBreak/>
        <w:t>przez słuchaczy. Uczestnicy warsztatów plastycznych uczestniczyli w dwóch plenerach poza Gdańskiem oraz licznych wystawach artystycznych.</w:t>
      </w:r>
    </w:p>
    <w:p w14:paraId="1391BF95" w14:textId="77777777" w:rsidR="00EA6C70" w:rsidRPr="00EA6C70" w:rsidRDefault="00EA6C70" w:rsidP="00EA6C70">
      <w:r w:rsidRPr="00EA6C70">
        <w:t>Zainteresowani słuchacze GUTW korzystali z </w:t>
      </w:r>
      <w:r w:rsidRPr="00EA6C70">
        <w:rPr>
          <w:b/>
          <w:bCs/>
        </w:rPr>
        <w:t>Centrum Odnowy</w:t>
      </w:r>
      <w:r w:rsidRPr="00EA6C70">
        <w:t xml:space="preserve"> </w:t>
      </w:r>
      <w:r w:rsidRPr="00EA6C70">
        <w:rPr>
          <w:b/>
          <w:bCs/>
        </w:rPr>
        <w:t xml:space="preserve">Biologicznej </w:t>
      </w:r>
      <w:r w:rsidRPr="00EA6C70">
        <w:t>oraz nieodpłatnie z </w:t>
      </w:r>
      <w:r w:rsidRPr="00EA6C70">
        <w:rPr>
          <w:b/>
          <w:bCs/>
        </w:rPr>
        <w:t>Akademickiej Poradni Prawnej</w:t>
      </w:r>
      <w:r w:rsidRPr="00EA6C70">
        <w:t>, działającej przy Wydziale Prawa i Administracji Uniwersytetu Gdańskiego.</w:t>
      </w:r>
    </w:p>
    <w:p w14:paraId="596F7DB6" w14:textId="77777777" w:rsidR="00EA6C70" w:rsidRPr="00EA6C70" w:rsidRDefault="00EA6C70" w:rsidP="00EA6C70">
      <w:r w:rsidRPr="00EA6C70">
        <w:t>Dbając o prawidłowy przepływ informacji oraz komfort naszych słuchaczy, stale uaktualniamy stronę internetową, a sekretariat GUTW czynny jest od poniedziałku do piątku.</w:t>
      </w:r>
    </w:p>
    <w:p w14:paraId="25368D01" w14:textId="77777777" w:rsidR="00EA6C70" w:rsidRPr="00EA6C70" w:rsidRDefault="00EA6C70" w:rsidP="00EA6C70">
      <w:r w:rsidRPr="00EA6C70">
        <w:t>Działalność zauważyła prasa umieszczając kilka artykułów o naszym GUTW. Słuchacze zapraszani byli jako goście do programów telewizyjnych np. „</w:t>
      </w:r>
      <w:r w:rsidRPr="00EA6C70">
        <w:rPr>
          <w:b/>
          <w:bCs/>
        </w:rPr>
        <w:t>Forum Gospodarcze</w:t>
      </w:r>
      <w:r w:rsidRPr="00EA6C70">
        <w:t>” czy też do programu „</w:t>
      </w:r>
      <w:r w:rsidRPr="00EA6C70">
        <w:rPr>
          <w:b/>
          <w:bCs/>
        </w:rPr>
        <w:t>Na dwa Głosy</w:t>
      </w:r>
      <w:r w:rsidRPr="00EA6C70">
        <w:t>”.</w:t>
      </w:r>
    </w:p>
    <w:p w14:paraId="38CC29B1" w14:textId="77777777" w:rsidR="00EA6C70" w:rsidRPr="00EA6C70" w:rsidRDefault="00EA6C70" w:rsidP="00EA6C70">
      <w:r w:rsidRPr="00EA6C70">
        <w:t>Utworzona w zeszłym roku akademickim strona internetowa „Centrum Aktywności Seniorów” (</w:t>
      </w:r>
      <w:hyperlink r:id="rId5" w:history="1">
        <w:r w:rsidRPr="00EA6C70">
          <w:rPr>
            <w:rStyle w:val="Hipercze"/>
            <w:b/>
            <w:bCs/>
          </w:rPr>
          <w:t>seniorzy.ug.gda.pl</w:t>
        </w:r>
      </w:hyperlink>
      <w:r w:rsidRPr="00EA6C70">
        <w:rPr>
          <w:b/>
          <w:bCs/>
        </w:rPr>
        <w:t xml:space="preserve">) jest cały czas uaktualniana. Pojawiają się na niej </w:t>
      </w:r>
      <w:r w:rsidRPr="00EA6C70">
        <w:t xml:space="preserve">propozycje aktywnego spędzania czasu dla </w:t>
      </w:r>
      <w:r w:rsidRPr="00EA6C70">
        <w:rPr>
          <w:b/>
          <w:bCs/>
        </w:rPr>
        <w:t>seniorów Gdańska.</w:t>
      </w:r>
    </w:p>
    <w:p w14:paraId="0B684C56" w14:textId="77777777" w:rsidR="00EA6C70" w:rsidRPr="00EA6C70" w:rsidRDefault="00EA6C70" w:rsidP="00EA6C70">
      <w:r w:rsidRPr="00EA6C70">
        <w:br/>
      </w:r>
      <w:r w:rsidRPr="00EA6C70">
        <w:rPr>
          <w:b/>
          <w:bCs/>
        </w:rPr>
        <w:t>Słuchacze GUTW czują się częścią społeczności akademickiej Uniwersytetu Gdańskiego.</w:t>
      </w:r>
    </w:p>
    <w:p w14:paraId="0490BEAD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04EB1"/>
    <w:multiLevelType w:val="multilevel"/>
    <w:tmpl w:val="2B1C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B23E36"/>
    <w:multiLevelType w:val="multilevel"/>
    <w:tmpl w:val="D4CA0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3471266">
    <w:abstractNumId w:val="0"/>
  </w:num>
  <w:num w:numId="2" w16cid:durableId="569271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8C8"/>
    <w:rsid w:val="003B4CC0"/>
    <w:rsid w:val="00410F81"/>
    <w:rsid w:val="006232BF"/>
    <w:rsid w:val="007F7F21"/>
    <w:rsid w:val="00EA6C70"/>
    <w:rsid w:val="00EF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45EEB-0082-4046-8B24-0913D579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6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6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6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6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6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6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6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6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6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6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68C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68C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68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68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68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68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6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6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6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6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6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68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68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68C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6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68C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68C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A6C7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6C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niorzy.ug.gd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3</cp:revision>
  <dcterms:created xsi:type="dcterms:W3CDTF">2026-10-08T08:29:00Z</dcterms:created>
  <dcterms:modified xsi:type="dcterms:W3CDTF">2026-10-08T08:29:00Z</dcterms:modified>
</cp:coreProperties>
</file>