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EA" w:rsidRPr="006F31C0" w:rsidRDefault="00D960EA" w:rsidP="006F31C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F31C0">
        <w:rPr>
          <w:rFonts w:asciiTheme="minorHAnsi" w:hAnsiTheme="minorHAnsi" w:cstheme="minorHAnsi"/>
          <w:b/>
          <w:sz w:val="28"/>
          <w:szCs w:val="28"/>
        </w:rPr>
        <w:t>Z KSIĄŻKI NA EKRAN. O a</w:t>
      </w:r>
      <w:r w:rsidR="006F31C0">
        <w:rPr>
          <w:rFonts w:asciiTheme="minorHAnsi" w:hAnsiTheme="minorHAnsi" w:cstheme="minorHAnsi"/>
          <w:b/>
          <w:sz w:val="28"/>
          <w:szCs w:val="28"/>
        </w:rPr>
        <w:t>daptacjach filmowych literatury</w:t>
      </w:r>
    </w:p>
    <w:p w:rsidR="006F31C0" w:rsidRDefault="00D960EA" w:rsidP="006F31C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F31C0">
        <w:rPr>
          <w:rFonts w:asciiTheme="minorHAnsi" w:hAnsiTheme="minorHAnsi" w:cstheme="minorHAnsi"/>
          <w:sz w:val="28"/>
          <w:szCs w:val="28"/>
        </w:rPr>
        <w:t xml:space="preserve">Niektórzy twórcy filmowi nie chcą korzystać z literatury, uważając może, że film, który powstaje w oparciu o literaturę, jest czymś wtórnym a może i czymś gorszym. Jednakże wielu wybitnych reżyserów zrealizowało ciekawe filmy na podstawie scenariuszy napisanych na podstawie powieści, i to niekoniecznie arcydzieł literatury, jak np.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>STRACONY WEEKEND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 Billy Wildera</w:t>
      </w:r>
      <w:r w:rsidRPr="006F31C0">
        <w:rPr>
          <w:rFonts w:asciiTheme="minorHAnsi" w:hAnsiTheme="minorHAnsi" w:cstheme="minorHAnsi"/>
          <w:sz w:val="28"/>
          <w:szCs w:val="28"/>
        </w:rPr>
        <w:t xml:space="preserve">,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>ABSOLWENT</w:t>
      </w:r>
      <w:r w:rsidRPr="006F31C0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Mike'a </w:t>
      </w:r>
      <w:proofErr w:type="spellStart"/>
      <w:r w:rsidRPr="006F31C0">
        <w:rPr>
          <w:rFonts w:asciiTheme="minorHAnsi" w:hAnsiTheme="minorHAnsi" w:cstheme="minorHAnsi"/>
          <w:b/>
          <w:sz w:val="28"/>
          <w:szCs w:val="28"/>
        </w:rPr>
        <w:t>Nicholsa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 czy genialna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>PIĘKNOŚĆ DNIA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 Luisa </w:t>
      </w:r>
      <w:proofErr w:type="spellStart"/>
      <w:r w:rsidRPr="006F31C0">
        <w:rPr>
          <w:rFonts w:asciiTheme="minorHAnsi" w:hAnsiTheme="minorHAnsi" w:cstheme="minorHAnsi"/>
          <w:b/>
          <w:sz w:val="28"/>
          <w:szCs w:val="28"/>
        </w:rPr>
        <w:t>Buñuela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>.</w:t>
      </w:r>
      <w:r w:rsidR="006F31C0">
        <w:rPr>
          <w:rFonts w:asciiTheme="minorHAnsi" w:hAnsiTheme="minorHAnsi" w:cstheme="minorHAnsi"/>
          <w:sz w:val="28"/>
          <w:szCs w:val="28"/>
        </w:rPr>
        <w:t xml:space="preserve"> </w:t>
      </w:r>
      <w:r w:rsidR="006F31C0">
        <w:rPr>
          <w:rFonts w:asciiTheme="minorHAnsi" w:hAnsiTheme="minorHAnsi" w:cstheme="minorHAnsi"/>
          <w:sz w:val="28"/>
          <w:szCs w:val="28"/>
        </w:rPr>
        <w:br/>
      </w:r>
      <w:r w:rsidRPr="006F31C0">
        <w:rPr>
          <w:rFonts w:asciiTheme="minorHAnsi" w:hAnsiTheme="minorHAnsi" w:cstheme="minorHAnsi"/>
          <w:sz w:val="28"/>
          <w:szCs w:val="28"/>
        </w:rPr>
        <w:t xml:space="preserve">Ocena filmu nie opiera się bowiem na kryterium: film według oryginalnego scenariusza a film będący adaptacją. Może powstać zły film według najoryginalniejszego scenariusza i film wybitny będący ekranizacją słabszej powieści - i odwrotnie, oczywiście. Film jest sztuką autonomiczną. I nieważne skąd czerpie siłę.  </w:t>
      </w:r>
    </w:p>
    <w:p w:rsidR="006F31C0" w:rsidRPr="006F31C0" w:rsidRDefault="00D960EA" w:rsidP="006F31C0">
      <w:pPr>
        <w:pStyle w:val="NormalnyWeb"/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6F31C0">
        <w:rPr>
          <w:rFonts w:asciiTheme="minorHAnsi" w:hAnsiTheme="minorHAnsi" w:cstheme="minorHAnsi"/>
          <w:sz w:val="32"/>
          <w:szCs w:val="32"/>
        </w:rPr>
        <w:t>***</w:t>
      </w:r>
    </w:p>
    <w:p w:rsidR="006F31C0" w:rsidRDefault="00D960EA" w:rsidP="006F31C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F31C0">
        <w:rPr>
          <w:rFonts w:asciiTheme="minorHAnsi" w:hAnsiTheme="minorHAnsi" w:cstheme="minorHAnsi"/>
          <w:sz w:val="28"/>
          <w:szCs w:val="28"/>
        </w:rPr>
        <w:t>Wśród pisarzy, cieszących się największym zainteresowaniem kina</w:t>
      </w:r>
      <w:r w:rsidR="006F31C0">
        <w:rPr>
          <w:rFonts w:asciiTheme="minorHAnsi" w:hAnsiTheme="minorHAnsi" w:cstheme="minorHAnsi"/>
          <w:sz w:val="28"/>
          <w:szCs w:val="28"/>
        </w:rPr>
        <w:t>,</w:t>
      </w:r>
      <w:r w:rsidRPr="006F31C0">
        <w:rPr>
          <w:rFonts w:asciiTheme="minorHAnsi" w:hAnsiTheme="minorHAnsi" w:cstheme="minorHAnsi"/>
          <w:sz w:val="28"/>
          <w:szCs w:val="28"/>
        </w:rPr>
        <w:t xml:space="preserve"> byli Szekspir, Dostojewski, Dickens, Balzac, Zola, Austen...</w:t>
      </w:r>
      <w:r w:rsidR="006F31C0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>W Polsce, analogicznie - Sienkiewicz, Prus, Orzeszkowa, Kuncewiczowa...</w:t>
      </w:r>
      <w:r w:rsidR="006F31C0">
        <w:rPr>
          <w:rFonts w:asciiTheme="minorHAnsi" w:hAnsiTheme="minorHAnsi" w:cstheme="minorHAnsi"/>
          <w:sz w:val="28"/>
          <w:szCs w:val="28"/>
        </w:rPr>
        <w:t xml:space="preserve"> „</w:t>
      </w:r>
      <w:r w:rsidRPr="006F31C0">
        <w:rPr>
          <w:rFonts w:asciiTheme="minorHAnsi" w:hAnsiTheme="minorHAnsi" w:cstheme="minorHAnsi"/>
          <w:sz w:val="28"/>
          <w:szCs w:val="28"/>
        </w:rPr>
        <w:t>Wersjom</w:t>
      </w:r>
      <w:r w:rsidR="006F31C0">
        <w:rPr>
          <w:rFonts w:asciiTheme="minorHAnsi" w:hAnsiTheme="minorHAnsi" w:cstheme="minorHAnsi"/>
          <w:sz w:val="28"/>
          <w:szCs w:val="28"/>
        </w:rPr>
        <w:t>”</w:t>
      </w:r>
      <w:r w:rsidRPr="006F31C0">
        <w:rPr>
          <w:rFonts w:asciiTheme="minorHAnsi" w:hAnsiTheme="minorHAnsi" w:cstheme="minorHAnsi"/>
          <w:sz w:val="28"/>
          <w:szCs w:val="28"/>
        </w:rPr>
        <w:t xml:space="preserve"> filmowym Szekspira/Dostojewskiego towarzyszą dyskusje i rozprawy przedstawiające ewolucję sztuki filmowej właśnie na przykładzie tych dwóch pisarzy. B</w:t>
      </w:r>
      <w:r w:rsidR="006F31C0">
        <w:rPr>
          <w:rFonts w:asciiTheme="minorHAnsi" w:hAnsiTheme="minorHAnsi" w:cstheme="minorHAnsi"/>
          <w:sz w:val="28"/>
          <w:szCs w:val="28"/>
        </w:rPr>
        <w:br/>
      </w:r>
      <w:r w:rsidRPr="006F31C0">
        <w:rPr>
          <w:rFonts w:asciiTheme="minorHAnsi" w:hAnsiTheme="minorHAnsi" w:cstheme="minorHAnsi"/>
          <w:sz w:val="28"/>
          <w:szCs w:val="28"/>
        </w:rPr>
        <w:t xml:space="preserve">o rzeczywiście, pierwsze </w:t>
      </w:r>
      <w:r w:rsidR="006F31C0">
        <w:rPr>
          <w:rFonts w:asciiTheme="minorHAnsi" w:hAnsiTheme="minorHAnsi" w:cstheme="minorHAnsi"/>
          <w:sz w:val="28"/>
          <w:szCs w:val="28"/>
        </w:rPr>
        <w:t>„</w:t>
      </w:r>
      <w:r w:rsidRPr="006F31C0">
        <w:rPr>
          <w:rFonts w:asciiTheme="minorHAnsi" w:hAnsiTheme="minorHAnsi" w:cstheme="minorHAnsi"/>
          <w:sz w:val="28"/>
          <w:szCs w:val="28"/>
        </w:rPr>
        <w:t>filmiki</w:t>
      </w:r>
      <w:r w:rsidR="006F31C0">
        <w:rPr>
          <w:rFonts w:asciiTheme="minorHAnsi" w:hAnsiTheme="minorHAnsi" w:cstheme="minorHAnsi"/>
          <w:sz w:val="28"/>
          <w:szCs w:val="28"/>
        </w:rPr>
        <w:t>”</w:t>
      </w:r>
      <w:r w:rsidRPr="006F31C0">
        <w:rPr>
          <w:rFonts w:asciiTheme="minorHAnsi" w:hAnsiTheme="minorHAnsi" w:cstheme="minorHAnsi"/>
          <w:sz w:val="28"/>
          <w:szCs w:val="28"/>
        </w:rPr>
        <w:t xml:space="preserve"> kawałkujące pierwowzór literacki (np. pojedynek Hamleta z </w:t>
      </w:r>
      <w:proofErr w:type="spellStart"/>
      <w:r w:rsidRPr="006F31C0">
        <w:rPr>
          <w:rFonts w:asciiTheme="minorHAnsi" w:hAnsiTheme="minorHAnsi" w:cstheme="minorHAnsi"/>
          <w:sz w:val="28"/>
          <w:szCs w:val="28"/>
        </w:rPr>
        <w:t>Laertesem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 - w roli Hamleta...</w:t>
      </w:r>
      <w:r w:rsidR="006F31C0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>Sara Bernhardt) niewiele miały w</w:t>
      </w:r>
      <w:r w:rsidR="006F31C0">
        <w:rPr>
          <w:rFonts w:asciiTheme="minorHAnsi" w:hAnsiTheme="minorHAnsi" w:cstheme="minorHAnsi"/>
          <w:sz w:val="28"/>
          <w:szCs w:val="28"/>
        </w:rPr>
        <w:t>spólnego z oryginałem. I ta</w:t>
      </w:r>
      <w:r w:rsidRPr="006F31C0">
        <w:rPr>
          <w:rFonts w:asciiTheme="minorHAnsi" w:hAnsiTheme="minorHAnsi" w:cstheme="minorHAnsi"/>
          <w:sz w:val="28"/>
          <w:szCs w:val="28"/>
        </w:rPr>
        <w:t xml:space="preserve">k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>HAMLET</w:t>
      </w:r>
      <w:r w:rsidRPr="006F31C0">
        <w:rPr>
          <w:rFonts w:asciiTheme="minorHAnsi" w:hAnsiTheme="minorHAnsi" w:cstheme="minorHAnsi"/>
          <w:sz w:val="28"/>
          <w:szCs w:val="28"/>
        </w:rPr>
        <w:t xml:space="preserve"> filmowy długo był tylko sensacyjną opowieścią o zem</w:t>
      </w:r>
      <w:r w:rsidR="006F31C0">
        <w:rPr>
          <w:rFonts w:asciiTheme="minorHAnsi" w:hAnsiTheme="minorHAnsi" w:cstheme="minorHAnsi"/>
          <w:sz w:val="28"/>
          <w:szCs w:val="28"/>
        </w:rPr>
        <w:t>ście młodego księcia duńskiego. Dopiero</w:t>
      </w:r>
      <w:r w:rsidRPr="006F31C0">
        <w:rPr>
          <w:rFonts w:asciiTheme="minorHAnsi" w:hAnsiTheme="minorHAnsi" w:cstheme="minorHAnsi"/>
          <w:sz w:val="28"/>
          <w:szCs w:val="28"/>
        </w:rPr>
        <w:t xml:space="preserve"> lata 50. przyniosły godne uwagi adaptacje radzieckie i amerykańskie, oddające głębię intelektualną, transcendencję dramatów Szekspira i </w:t>
      </w:r>
      <w:r w:rsidR="006F31C0">
        <w:rPr>
          <w:rFonts w:asciiTheme="minorHAnsi" w:hAnsiTheme="minorHAnsi" w:cstheme="minorHAnsi"/>
          <w:sz w:val="28"/>
          <w:szCs w:val="28"/>
        </w:rPr>
        <w:t>„</w:t>
      </w:r>
      <w:r w:rsidRPr="006F31C0">
        <w:rPr>
          <w:rFonts w:asciiTheme="minorHAnsi" w:hAnsiTheme="minorHAnsi" w:cstheme="minorHAnsi"/>
          <w:sz w:val="28"/>
          <w:szCs w:val="28"/>
        </w:rPr>
        <w:t>problemy przeklęte</w:t>
      </w:r>
      <w:r w:rsidR="006F31C0">
        <w:rPr>
          <w:rFonts w:asciiTheme="minorHAnsi" w:hAnsiTheme="minorHAnsi" w:cstheme="minorHAnsi"/>
          <w:sz w:val="28"/>
          <w:szCs w:val="28"/>
        </w:rPr>
        <w:t>”</w:t>
      </w:r>
      <w:r w:rsidRPr="006F31C0">
        <w:rPr>
          <w:rFonts w:asciiTheme="minorHAnsi" w:hAnsiTheme="minorHAnsi" w:cstheme="minorHAnsi"/>
          <w:sz w:val="28"/>
          <w:szCs w:val="28"/>
        </w:rPr>
        <w:t xml:space="preserve"> Dostojewskiego.</w:t>
      </w:r>
      <w:r w:rsidRPr="006F31C0">
        <w:rPr>
          <w:rFonts w:asciiTheme="minorHAnsi" w:hAnsiTheme="minorHAnsi" w:cstheme="minorHAnsi"/>
          <w:sz w:val="28"/>
          <w:szCs w:val="28"/>
        </w:rPr>
        <w:br/>
      </w:r>
      <w:r w:rsidRPr="006F31C0">
        <w:rPr>
          <w:rFonts w:asciiTheme="minorHAnsi" w:hAnsiTheme="minorHAnsi" w:cstheme="minorHAnsi"/>
          <w:sz w:val="28"/>
          <w:szCs w:val="28"/>
        </w:rPr>
        <w:lastRenderedPageBreak/>
        <w:t xml:space="preserve">Z pewnością kino nobilitowało się dzięki literaturze, przyciągało publiczność znanymi powszechnie tytułami. </w:t>
      </w:r>
    </w:p>
    <w:p w:rsidR="006F31C0" w:rsidRDefault="00D960EA" w:rsidP="006F31C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F31C0">
        <w:rPr>
          <w:rFonts w:asciiTheme="minorHAnsi" w:hAnsiTheme="minorHAnsi" w:cstheme="minorHAnsi"/>
          <w:sz w:val="28"/>
          <w:szCs w:val="28"/>
        </w:rPr>
        <w:t xml:space="preserve">Ostatnie lata przynoszą nowe odczytania klasyki literackiej - kolejne adaptacje </w:t>
      </w:r>
      <w:proofErr w:type="spellStart"/>
      <w:r w:rsidRPr="006F31C0">
        <w:rPr>
          <w:rFonts w:asciiTheme="minorHAnsi" w:hAnsiTheme="minorHAnsi" w:cstheme="minorHAnsi"/>
          <w:sz w:val="28"/>
          <w:szCs w:val="28"/>
        </w:rPr>
        <w:t>Jane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 Austen czy Tołstoja (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>ANNA KARENINA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 Joe Wrighta</w:t>
      </w:r>
      <w:r w:rsidRPr="006F31C0">
        <w:rPr>
          <w:rFonts w:asciiTheme="minorHAnsi" w:hAnsiTheme="minorHAnsi" w:cstheme="minorHAnsi"/>
          <w:sz w:val="28"/>
          <w:szCs w:val="28"/>
        </w:rPr>
        <w:t xml:space="preserve">), pierwsze </w:t>
      </w:r>
      <w:r w:rsidR="006F31C0">
        <w:rPr>
          <w:rFonts w:asciiTheme="minorHAnsi" w:hAnsiTheme="minorHAnsi" w:cstheme="minorHAnsi"/>
          <w:sz w:val="28"/>
          <w:szCs w:val="28"/>
        </w:rPr>
        <w:t>„</w:t>
      </w:r>
      <w:r w:rsidRPr="006F31C0">
        <w:rPr>
          <w:rFonts w:asciiTheme="minorHAnsi" w:hAnsiTheme="minorHAnsi" w:cstheme="minorHAnsi"/>
          <w:sz w:val="28"/>
          <w:szCs w:val="28"/>
        </w:rPr>
        <w:t>interpretacje</w:t>
      </w:r>
      <w:r w:rsidR="006F31C0">
        <w:rPr>
          <w:rFonts w:asciiTheme="minorHAnsi" w:hAnsiTheme="minorHAnsi" w:cstheme="minorHAnsi"/>
          <w:sz w:val="28"/>
          <w:szCs w:val="28"/>
        </w:rPr>
        <w:t>”</w:t>
      </w:r>
      <w:r w:rsidRPr="006F31C0">
        <w:rPr>
          <w:rFonts w:asciiTheme="minorHAnsi" w:hAnsiTheme="minorHAnsi" w:cstheme="minorHAnsi"/>
          <w:sz w:val="28"/>
          <w:szCs w:val="28"/>
        </w:rPr>
        <w:t xml:space="preserve"> filmowe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>TATARAKU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 Iwaszkiewicza</w:t>
      </w:r>
      <w:r w:rsidRPr="006F31C0">
        <w:rPr>
          <w:rFonts w:asciiTheme="minorHAnsi" w:hAnsiTheme="minorHAnsi" w:cstheme="minorHAnsi"/>
          <w:sz w:val="28"/>
          <w:szCs w:val="28"/>
        </w:rPr>
        <w:t xml:space="preserve"> czy ekranizacje </w:t>
      </w:r>
      <w:r w:rsidR="006F31C0">
        <w:rPr>
          <w:rFonts w:asciiTheme="minorHAnsi" w:hAnsiTheme="minorHAnsi" w:cstheme="minorHAnsi"/>
          <w:sz w:val="28"/>
          <w:szCs w:val="28"/>
        </w:rPr>
        <w:t>„</w:t>
      </w:r>
      <w:r w:rsidRPr="006F31C0">
        <w:rPr>
          <w:rFonts w:asciiTheme="minorHAnsi" w:hAnsiTheme="minorHAnsi" w:cstheme="minorHAnsi"/>
          <w:sz w:val="28"/>
          <w:szCs w:val="28"/>
        </w:rPr>
        <w:t>bestsellerów</w:t>
      </w:r>
      <w:r w:rsidR="006F31C0">
        <w:rPr>
          <w:rFonts w:asciiTheme="minorHAnsi" w:hAnsiTheme="minorHAnsi" w:cstheme="minorHAnsi"/>
          <w:sz w:val="28"/>
          <w:szCs w:val="28"/>
        </w:rPr>
        <w:t>”</w:t>
      </w:r>
      <w:r w:rsidRPr="006F31C0">
        <w:rPr>
          <w:rFonts w:asciiTheme="minorHAnsi" w:hAnsiTheme="minorHAnsi" w:cstheme="minorHAnsi"/>
          <w:sz w:val="28"/>
          <w:szCs w:val="28"/>
        </w:rPr>
        <w:t xml:space="preserve"> książkowych -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>TAMTE DNI, TAMTE NOCE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 Luki </w:t>
      </w:r>
      <w:proofErr w:type="spellStart"/>
      <w:r w:rsidRPr="006F31C0">
        <w:rPr>
          <w:rFonts w:asciiTheme="minorHAnsi" w:hAnsiTheme="minorHAnsi" w:cstheme="minorHAnsi"/>
          <w:b/>
          <w:sz w:val="28"/>
          <w:szCs w:val="28"/>
        </w:rPr>
        <w:t>Gudagnino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. Autorem scenariusza na podstawie powieści </w:t>
      </w:r>
      <w:proofErr w:type="spellStart"/>
      <w:r w:rsidRPr="006F31C0">
        <w:rPr>
          <w:rFonts w:asciiTheme="minorHAnsi" w:hAnsiTheme="minorHAnsi" w:cstheme="minorHAnsi"/>
          <w:b/>
          <w:sz w:val="28"/>
          <w:szCs w:val="28"/>
        </w:rPr>
        <w:t>Andrè</w:t>
      </w:r>
      <w:proofErr w:type="spellEnd"/>
      <w:r w:rsidRPr="006F31C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6F31C0">
        <w:rPr>
          <w:rFonts w:asciiTheme="minorHAnsi" w:hAnsiTheme="minorHAnsi" w:cstheme="minorHAnsi"/>
          <w:b/>
          <w:sz w:val="28"/>
          <w:szCs w:val="28"/>
        </w:rPr>
        <w:t>Acimona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 jest 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James </w:t>
      </w:r>
      <w:proofErr w:type="spellStart"/>
      <w:r w:rsidRPr="006F31C0">
        <w:rPr>
          <w:rFonts w:asciiTheme="minorHAnsi" w:hAnsiTheme="minorHAnsi" w:cstheme="minorHAnsi"/>
          <w:b/>
          <w:sz w:val="28"/>
          <w:szCs w:val="28"/>
        </w:rPr>
        <w:t>Ivory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>, co ma fundamentalne znaczenie.</w:t>
      </w:r>
      <w:r w:rsidR="006F31C0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>Czego dowodzi nieustające zainteresowanie filmu literaturą? Czy braku pomysłów, szukania sprawdzonych historii i postaci, chęci zmierzenia się z dziełem znanym, czy trudnym?</w:t>
      </w:r>
      <w:r w:rsidR="006F31C0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>Może dowodzi to wszystkiego po trosze. Reżyser często poprzez adaptację daje wyraz swojej fascynacji ulubioną powieścią czy pisarzem lub chęci polemiki z nim.</w:t>
      </w:r>
      <w:r w:rsidR="006F31C0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 xml:space="preserve">Relacja film a literatura jest bardzo złożona. </w:t>
      </w:r>
    </w:p>
    <w:p w:rsidR="006F31C0" w:rsidRPr="006F31C0" w:rsidRDefault="00D960EA" w:rsidP="006F31C0">
      <w:pPr>
        <w:pStyle w:val="NormalnyWeb"/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6F31C0">
        <w:rPr>
          <w:rFonts w:asciiTheme="minorHAnsi" w:hAnsiTheme="minorHAnsi" w:cstheme="minorHAnsi"/>
          <w:sz w:val="32"/>
          <w:szCs w:val="32"/>
        </w:rPr>
        <w:t>***</w:t>
      </w:r>
    </w:p>
    <w:p w:rsidR="006F31C0" w:rsidRDefault="00D960EA" w:rsidP="006F31C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F31C0">
        <w:rPr>
          <w:rFonts w:asciiTheme="minorHAnsi" w:hAnsiTheme="minorHAnsi" w:cstheme="minorHAnsi"/>
          <w:sz w:val="28"/>
          <w:szCs w:val="28"/>
        </w:rPr>
        <w:t xml:space="preserve">Obecność ekranizacji filmowych stanowi również nieustanne wyzwanie dla widzów i krytyków, zachęca do szukania odpowiedzi na pytania, czym jest adaptacja filmowa dzieła literackiego, na czym polegają zabiegi adaptacyjne, na ile dopuszczalne są zmiany w stosunku do pierwowzoru. </w:t>
      </w:r>
      <w:r w:rsidR="006F31C0">
        <w:rPr>
          <w:rFonts w:asciiTheme="minorHAnsi" w:hAnsiTheme="minorHAnsi" w:cstheme="minorHAnsi"/>
          <w:sz w:val="28"/>
          <w:szCs w:val="28"/>
        </w:rPr>
        <w:br/>
      </w:r>
      <w:r w:rsidRPr="006F31C0">
        <w:rPr>
          <w:rFonts w:asciiTheme="minorHAnsi" w:hAnsiTheme="minorHAnsi" w:cstheme="minorHAnsi"/>
          <w:sz w:val="28"/>
          <w:szCs w:val="28"/>
        </w:rPr>
        <w:t xml:space="preserve">Trzy stanowiska zwłaszcza zasługują na uwagę. Pierwsza teoria - </w:t>
      </w:r>
      <w:r w:rsidRPr="006F31C0">
        <w:rPr>
          <w:rFonts w:asciiTheme="minorHAnsi" w:hAnsiTheme="minorHAnsi" w:cstheme="minorHAnsi"/>
          <w:b/>
          <w:sz w:val="28"/>
          <w:szCs w:val="28"/>
        </w:rPr>
        <w:t>Maryli Hopfinger</w:t>
      </w:r>
      <w:r w:rsidRPr="006F31C0">
        <w:rPr>
          <w:rFonts w:asciiTheme="minorHAnsi" w:hAnsiTheme="minorHAnsi" w:cstheme="minorHAnsi"/>
          <w:sz w:val="28"/>
          <w:szCs w:val="28"/>
        </w:rPr>
        <w:t xml:space="preserve"> - głosi, że adaptacja filmowa jest przekładem </w:t>
      </w:r>
      <w:proofErr w:type="spellStart"/>
      <w:r w:rsidRPr="006F31C0">
        <w:rPr>
          <w:rFonts w:asciiTheme="minorHAnsi" w:hAnsiTheme="minorHAnsi" w:cstheme="minorHAnsi"/>
          <w:sz w:val="28"/>
          <w:szCs w:val="28"/>
        </w:rPr>
        <w:t>intersemiotycznym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 (między systemami znaków - słowem w literaturze i obrazem, dźwiękiem, muzyką w filmie) z udziałem </w:t>
      </w:r>
      <w:r w:rsidR="006F31C0">
        <w:rPr>
          <w:rFonts w:asciiTheme="minorHAnsi" w:hAnsiTheme="minorHAnsi" w:cstheme="minorHAnsi"/>
          <w:sz w:val="28"/>
          <w:szCs w:val="28"/>
        </w:rPr>
        <w:t>„</w:t>
      </w:r>
      <w:r w:rsidRPr="006F31C0">
        <w:rPr>
          <w:rFonts w:asciiTheme="minorHAnsi" w:hAnsiTheme="minorHAnsi" w:cstheme="minorHAnsi"/>
          <w:sz w:val="28"/>
          <w:szCs w:val="28"/>
        </w:rPr>
        <w:t>znacznego współczynnika interpretacji reżysera</w:t>
      </w:r>
      <w:r w:rsidR="006F31C0">
        <w:rPr>
          <w:rFonts w:asciiTheme="minorHAnsi" w:hAnsiTheme="minorHAnsi" w:cstheme="minorHAnsi"/>
          <w:sz w:val="28"/>
          <w:szCs w:val="28"/>
        </w:rPr>
        <w:t>”</w:t>
      </w:r>
      <w:r w:rsidRPr="006F31C0">
        <w:rPr>
          <w:rFonts w:asciiTheme="minorHAnsi" w:hAnsiTheme="minorHAnsi" w:cstheme="minorHAnsi"/>
          <w:sz w:val="28"/>
          <w:szCs w:val="28"/>
        </w:rPr>
        <w:t xml:space="preserve">, czyli tego, jak on rozumie powieść, niż samej powieści. Wynikają z tego ważne konsekwencje praktyczne: nie powinno się porównywać obu dzieł - utworu </w:t>
      </w:r>
      <w:r w:rsidRPr="006F31C0">
        <w:rPr>
          <w:rFonts w:asciiTheme="minorHAnsi" w:hAnsiTheme="minorHAnsi" w:cstheme="minorHAnsi"/>
          <w:sz w:val="28"/>
          <w:szCs w:val="28"/>
        </w:rPr>
        <w:lastRenderedPageBreak/>
        <w:t xml:space="preserve">literackiego i jego ekranizacji. Jest to właściwie niemożliwe i, poza refleksją filmoznawczą, bezcelowe. </w:t>
      </w:r>
    </w:p>
    <w:p w:rsidR="006F31C0" w:rsidRDefault="00D960EA" w:rsidP="006F31C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F31C0">
        <w:rPr>
          <w:rFonts w:asciiTheme="minorHAnsi" w:hAnsiTheme="minorHAnsi" w:cstheme="minorHAnsi"/>
          <w:sz w:val="28"/>
          <w:szCs w:val="28"/>
        </w:rPr>
        <w:t xml:space="preserve">W pewnym sensie w ujęciu istoty adaptacji dalej idzie </w:t>
      </w:r>
      <w:r w:rsidRPr="006F31C0">
        <w:rPr>
          <w:rFonts w:asciiTheme="minorHAnsi" w:hAnsiTheme="minorHAnsi" w:cstheme="minorHAnsi"/>
          <w:b/>
          <w:sz w:val="28"/>
          <w:szCs w:val="28"/>
        </w:rPr>
        <w:t>Alicja Helman</w:t>
      </w:r>
      <w:r w:rsidRPr="006F31C0">
        <w:rPr>
          <w:rFonts w:asciiTheme="minorHAnsi" w:hAnsiTheme="minorHAnsi" w:cstheme="minorHAnsi"/>
          <w:sz w:val="28"/>
          <w:szCs w:val="28"/>
        </w:rPr>
        <w:t xml:space="preserve">. Wybitna </w:t>
      </w:r>
      <w:proofErr w:type="spellStart"/>
      <w:r w:rsidRPr="006F31C0">
        <w:rPr>
          <w:rFonts w:asciiTheme="minorHAnsi" w:hAnsiTheme="minorHAnsi" w:cstheme="minorHAnsi"/>
          <w:sz w:val="28"/>
          <w:szCs w:val="28"/>
        </w:rPr>
        <w:t>filmoznawczyni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 twierdzi w swojej teorii, ż</w:t>
      </w:r>
      <w:r w:rsidR="006F31C0">
        <w:rPr>
          <w:rFonts w:asciiTheme="minorHAnsi" w:hAnsiTheme="minorHAnsi" w:cstheme="minorHAnsi"/>
          <w:sz w:val="28"/>
          <w:szCs w:val="28"/>
        </w:rPr>
        <w:t>e</w:t>
      </w:r>
      <w:r w:rsidRPr="006F31C0">
        <w:rPr>
          <w:rFonts w:asciiTheme="minorHAnsi" w:hAnsiTheme="minorHAnsi" w:cstheme="minorHAnsi"/>
          <w:sz w:val="28"/>
          <w:szCs w:val="28"/>
        </w:rPr>
        <w:t xml:space="preserve"> adaptac</w:t>
      </w:r>
      <w:r w:rsidR="006F31C0">
        <w:rPr>
          <w:rFonts w:asciiTheme="minorHAnsi" w:hAnsiTheme="minorHAnsi" w:cstheme="minorHAnsi"/>
          <w:sz w:val="28"/>
          <w:szCs w:val="28"/>
        </w:rPr>
        <w:t>ja w ogóle nie jest przekładem.</w:t>
      </w:r>
      <w:r w:rsidRPr="006F31C0">
        <w:rPr>
          <w:rFonts w:asciiTheme="minorHAnsi" w:hAnsiTheme="minorHAnsi" w:cstheme="minorHAnsi"/>
          <w:sz w:val="28"/>
          <w:szCs w:val="28"/>
        </w:rPr>
        <w:t xml:space="preserve"> Utwór literacki i film na nim oparty to dwie odrębne wypowiedzi na ten sam temat. Wynika z tego, że obejrzeniem oryginalnego i pięknego filmu </w:t>
      </w:r>
      <w:r w:rsidRPr="006F31C0">
        <w:rPr>
          <w:rFonts w:asciiTheme="minorHAnsi" w:hAnsiTheme="minorHAnsi" w:cstheme="minorHAnsi"/>
          <w:b/>
          <w:sz w:val="28"/>
          <w:szCs w:val="28"/>
        </w:rPr>
        <w:t>Hasa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 xml:space="preserve"> LALKA</w:t>
      </w:r>
      <w:r w:rsidRPr="006F31C0">
        <w:rPr>
          <w:rFonts w:asciiTheme="minorHAnsi" w:hAnsiTheme="minorHAnsi" w:cstheme="minorHAnsi"/>
          <w:sz w:val="28"/>
          <w:szCs w:val="28"/>
        </w:rPr>
        <w:t xml:space="preserve"> nie zastąpimy czytania najwspanialszej polskiej powieści XIX wieku. Inaczej mówiąc, czytelnik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 xml:space="preserve">LALKI </w:t>
      </w:r>
      <w:r w:rsidRPr="006F31C0">
        <w:rPr>
          <w:rFonts w:asciiTheme="minorHAnsi" w:hAnsiTheme="minorHAnsi" w:cstheme="minorHAnsi"/>
          <w:b/>
          <w:sz w:val="28"/>
          <w:szCs w:val="28"/>
        </w:rPr>
        <w:t>Prusa</w:t>
      </w:r>
      <w:r w:rsidRPr="006F31C0">
        <w:rPr>
          <w:rFonts w:asciiTheme="minorHAnsi" w:hAnsiTheme="minorHAnsi" w:cstheme="minorHAnsi"/>
          <w:sz w:val="28"/>
          <w:szCs w:val="28"/>
        </w:rPr>
        <w:t xml:space="preserve"> i widz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 xml:space="preserve">LALKI </w:t>
      </w:r>
      <w:r w:rsidRPr="006F31C0">
        <w:rPr>
          <w:rFonts w:asciiTheme="minorHAnsi" w:hAnsiTheme="minorHAnsi" w:cstheme="minorHAnsi"/>
          <w:b/>
          <w:sz w:val="28"/>
          <w:szCs w:val="28"/>
        </w:rPr>
        <w:t>Hasa</w:t>
      </w:r>
      <w:r w:rsidRPr="006F31C0">
        <w:rPr>
          <w:rFonts w:asciiTheme="minorHAnsi" w:hAnsiTheme="minorHAnsi" w:cstheme="minorHAnsi"/>
          <w:sz w:val="28"/>
          <w:szCs w:val="28"/>
        </w:rPr>
        <w:t xml:space="preserve"> wcale nie muszą się </w:t>
      </w:r>
      <w:r w:rsidR="006F31C0">
        <w:rPr>
          <w:rFonts w:asciiTheme="minorHAnsi" w:hAnsiTheme="minorHAnsi" w:cstheme="minorHAnsi"/>
          <w:sz w:val="28"/>
          <w:szCs w:val="28"/>
        </w:rPr>
        <w:t>„</w:t>
      </w:r>
      <w:r w:rsidRPr="006F31C0">
        <w:rPr>
          <w:rFonts w:asciiTheme="minorHAnsi" w:hAnsiTheme="minorHAnsi" w:cstheme="minorHAnsi"/>
          <w:sz w:val="28"/>
          <w:szCs w:val="28"/>
        </w:rPr>
        <w:t>dogadać.</w:t>
      </w:r>
      <w:r w:rsidR="006F31C0">
        <w:rPr>
          <w:rFonts w:asciiTheme="minorHAnsi" w:hAnsiTheme="minorHAnsi" w:cstheme="minorHAnsi"/>
          <w:sz w:val="28"/>
          <w:szCs w:val="28"/>
        </w:rPr>
        <w:t>”</w:t>
      </w:r>
      <w:r w:rsidRPr="006F31C0">
        <w:rPr>
          <w:rFonts w:asciiTheme="minorHAnsi" w:hAnsiTheme="minorHAnsi" w:cstheme="minorHAnsi"/>
          <w:sz w:val="28"/>
          <w:szCs w:val="28"/>
        </w:rPr>
        <w:br/>
        <w:t>I wreszcie trzecie stanowisko</w:t>
      </w:r>
      <w:r w:rsidRPr="006F31C0">
        <w:rPr>
          <w:rFonts w:asciiTheme="minorHAnsi" w:hAnsiTheme="minorHAnsi" w:cstheme="minorHAnsi"/>
          <w:b/>
          <w:sz w:val="28"/>
          <w:szCs w:val="28"/>
        </w:rPr>
        <w:t>, Tadeusza Lubelskiego</w:t>
      </w:r>
      <w:r w:rsidRPr="006F31C0">
        <w:rPr>
          <w:rFonts w:asciiTheme="minorHAnsi" w:hAnsiTheme="minorHAnsi" w:cstheme="minorHAnsi"/>
          <w:sz w:val="28"/>
          <w:szCs w:val="28"/>
        </w:rPr>
        <w:t>, wedle którego istota adaptacji polega na uchwycenia napięcia między sytuacją komunikacyjną nadawcy utworu literackiego a tą sytuacją, w której tkwi filmowiec. Ujęcie to pozwala na niezwykle ci</w:t>
      </w:r>
      <w:r w:rsidR="006F31C0">
        <w:rPr>
          <w:rFonts w:asciiTheme="minorHAnsi" w:hAnsiTheme="minorHAnsi" w:cstheme="minorHAnsi"/>
          <w:sz w:val="28"/>
          <w:szCs w:val="28"/>
        </w:rPr>
        <w:t xml:space="preserve">ekawe analizy, przykład </w:t>
      </w:r>
      <w:r w:rsidR="006F31C0" w:rsidRPr="006F31C0">
        <w:rPr>
          <w:rFonts w:asciiTheme="minorHAnsi" w:hAnsiTheme="minorHAnsi" w:cstheme="minorHAnsi"/>
          <w:b/>
          <w:i/>
          <w:sz w:val="28"/>
          <w:szCs w:val="28"/>
        </w:rPr>
        <w:t>POPIOŁU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 xml:space="preserve"> I DIAMENTU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 Andrzeja Wajdy</w:t>
      </w:r>
      <w:r w:rsidRPr="006F31C0">
        <w:rPr>
          <w:rFonts w:asciiTheme="minorHAnsi" w:hAnsiTheme="minorHAnsi" w:cstheme="minorHAnsi"/>
          <w:sz w:val="28"/>
          <w:szCs w:val="28"/>
        </w:rPr>
        <w:t xml:space="preserve"> pokazuje, co wynika z oglądu ekranizacji pod takim kątem.</w:t>
      </w:r>
      <w:r w:rsidR="006F31C0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 xml:space="preserve">Otóż powieść </w:t>
      </w:r>
      <w:r w:rsidRPr="006F31C0">
        <w:rPr>
          <w:rFonts w:asciiTheme="minorHAnsi" w:hAnsiTheme="minorHAnsi" w:cstheme="minorHAnsi"/>
          <w:b/>
          <w:sz w:val="28"/>
          <w:szCs w:val="28"/>
        </w:rPr>
        <w:t>Jerzego Andrzejewskiego</w:t>
      </w:r>
      <w:r w:rsidRPr="006F31C0">
        <w:rPr>
          <w:rFonts w:asciiTheme="minorHAnsi" w:hAnsiTheme="minorHAnsi" w:cstheme="minorHAnsi"/>
          <w:sz w:val="28"/>
          <w:szCs w:val="28"/>
        </w:rPr>
        <w:t xml:space="preserve"> powstała </w:t>
      </w:r>
      <w:r w:rsidR="006F31C0">
        <w:rPr>
          <w:rFonts w:asciiTheme="minorHAnsi" w:hAnsiTheme="minorHAnsi" w:cstheme="minorHAnsi"/>
          <w:sz w:val="28"/>
          <w:szCs w:val="28"/>
        </w:rPr>
        <w:t>tuż po drugiej wojnie światowej</w:t>
      </w:r>
      <w:r w:rsidRPr="006F31C0">
        <w:rPr>
          <w:rFonts w:asciiTheme="minorHAnsi" w:hAnsiTheme="minorHAnsi" w:cstheme="minorHAnsi"/>
          <w:sz w:val="28"/>
          <w:szCs w:val="28"/>
        </w:rPr>
        <w:t>, natomiast film zrealizowano w 1957 roku., po przełomie październikowym 1956 roku.</w:t>
      </w:r>
      <w:r w:rsidR="006F31C0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 xml:space="preserve">Dziesięć lat, zdawałoby się niewiele, dzieli te dzieła. Jednak jest to ważne dla kultury polskiej dziesięciolecie; właśnie ta dekada spowodowała znaczące przesunięcia w stosunku do pierwowzoru literackiego. Zamiast panoramy życia, stosunków społecznych w dniach </w:t>
      </w:r>
      <w:r w:rsidR="006F31C0">
        <w:rPr>
          <w:rFonts w:asciiTheme="minorHAnsi" w:hAnsiTheme="minorHAnsi" w:cstheme="minorHAnsi"/>
          <w:sz w:val="28"/>
          <w:szCs w:val="28"/>
        </w:rPr>
        <w:t>„</w:t>
      </w:r>
      <w:r w:rsidRPr="006F31C0">
        <w:rPr>
          <w:rFonts w:asciiTheme="minorHAnsi" w:hAnsiTheme="minorHAnsi" w:cstheme="minorHAnsi"/>
          <w:sz w:val="28"/>
          <w:szCs w:val="28"/>
        </w:rPr>
        <w:t>wyzwolenia</w:t>
      </w:r>
      <w:r w:rsidR="006F31C0">
        <w:rPr>
          <w:rFonts w:asciiTheme="minorHAnsi" w:hAnsiTheme="minorHAnsi" w:cstheme="minorHAnsi"/>
          <w:sz w:val="28"/>
          <w:szCs w:val="28"/>
        </w:rPr>
        <w:t>”</w:t>
      </w:r>
      <w:r w:rsidRPr="006F31C0">
        <w:rPr>
          <w:rFonts w:asciiTheme="minorHAnsi" w:hAnsiTheme="minorHAnsi" w:cstheme="minorHAnsi"/>
          <w:sz w:val="28"/>
          <w:szCs w:val="28"/>
        </w:rPr>
        <w:t xml:space="preserve"> - dramat młodego człowieka, Maćka Chełmickiego. Ten trzecioplanowy (sic!) właściwie bohater powieści stał się głównym bohaterem filmu, a kreacja </w:t>
      </w:r>
      <w:r w:rsidRPr="006F31C0">
        <w:rPr>
          <w:rFonts w:asciiTheme="minorHAnsi" w:hAnsiTheme="minorHAnsi" w:cstheme="minorHAnsi"/>
          <w:b/>
          <w:sz w:val="28"/>
          <w:szCs w:val="28"/>
        </w:rPr>
        <w:t>Zbigniewa Cybulskiego</w:t>
      </w:r>
      <w:r w:rsidRPr="006F31C0">
        <w:rPr>
          <w:rFonts w:asciiTheme="minorHAnsi" w:hAnsiTheme="minorHAnsi" w:cstheme="minorHAnsi"/>
          <w:sz w:val="28"/>
          <w:szCs w:val="28"/>
        </w:rPr>
        <w:t xml:space="preserve"> (genialna decyzja obsadowa Wajdy!) sprawiła, że los tego chłopca z AK obchodził widza w latach 50. i obchodzi bardzo żywo dziś, po 60. latach... Akcja skondensowana do jednej doby, koncentrująca się w hotelu MONOPOL (na trzech poziomach - dodatkowe znaczenie </w:t>
      </w:r>
      <w:proofErr w:type="spellStart"/>
      <w:r w:rsidRPr="006F31C0">
        <w:rPr>
          <w:rFonts w:asciiTheme="minorHAnsi" w:hAnsiTheme="minorHAnsi" w:cstheme="minorHAnsi"/>
          <w:sz w:val="28"/>
          <w:szCs w:val="28"/>
        </w:rPr>
        <w:t>ikonograficzno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 - symboliczne), </w:t>
      </w:r>
      <w:r w:rsidR="006F31C0">
        <w:rPr>
          <w:rFonts w:asciiTheme="minorHAnsi" w:hAnsiTheme="minorHAnsi" w:cstheme="minorHAnsi"/>
          <w:sz w:val="28"/>
          <w:szCs w:val="28"/>
        </w:rPr>
        <w:t>„</w:t>
      </w:r>
      <w:r w:rsidRPr="006F31C0">
        <w:rPr>
          <w:rFonts w:asciiTheme="minorHAnsi" w:hAnsiTheme="minorHAnsi" w:cstheme="minorHAnsi"/>
          <w:sz w:val="28"/>
          <w:szCs w:val="28"/>
        </w:rPr>
        <w:t xml:space="preserve">liryczny bohater w </w:t>
      </w:r>
      <w:r w:rsidRPr="006F31C0">
        <w:rPr>
          <w:rFonts w:asciiTheme="minorHAnsi" w:hAnsiTheme="minorHAnsi" w:cstheme="minorHAnsi"/>
          <w:sz w:val="28"/>
          <w:szCs w:val="28"/>
        </w:rPr>
        <w:lastRenderedPageBreak/>
        <w:t>dramatycznej sytuacji</w:t>
      </w:r>
      <w:r w:rsidR="006F31C0">
        <w:rPr>
          <w:rFonts w:asciiTheme="minorHAnsi" w:hAnsiTheme="minorHAnsi" w:cstheme="minorHAnsi"/>
          <w:sz w:val="28"/>
          <w:szCs w:val="28"/>
        </w:rPr>
        <w:t>”</w:t>
      </w:r>
      <w:r w:rsidRPr="006F31C0">
        <w:rPr>
          <w:rFonts w:asciiTheme="minorHAnsi" w:hAnsiTheme="minorHAnsi" w:cstheme="minorHAnsi"/>
          <w:sz w:val="28"/>
          <w:szCs w:val="28"/>
        </w:rPr>
        <w:t xml:space="preserve"> - i historia ta zyskuje walor autentycznego dramatu, ba, tragedii. </w:t>
      </w:r>
    </w:p>
    <w:p w:rsidR="006F31C0" w:rsidRPr="006F31C0" w:rsidRDefault="00D960EA" w:rsidP="006F31C0">
      <w:pPr>
        <w:pStyle w:val="NormalnyWeb"/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6F31C0">
        <w:rPr>
          <w:rFonts w:asciiTheme="minorHAnsi" w:hAnsiTheme="minorHAnsi" w:cstheme="minorHAnsi"/>
          <w:sz w:val="32"/>
          <w:szCs w:val="32"/>
        </w:rPr>
        <w:t>***</w:t>
      </w:r>
    </w:p>
    <w:p w:rsidR="00B3779C" w:rsidRDefault="00D960EA" w:rsidP="006F31C0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F31C0">
        <w:rPr>
          <w:rFonts w:asciiTheme="minorHAnsi" w:hAnsiTheme="minorHAnsi" w:cstheme="minorHAnsi"/>
          <w:sz w:val="28"/>
          <w:szCs w:val="28"/>
        </w:rPr>
        <w:t>Powyższe przykłady wskazują na związki literatury i filmu: ścisłe lub niezwykle luźne.</w:t>
      </w:r>
      <w:r w:rsidR="006F31C0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>I właśnie ze względu na stopień uzależnienia filmu od pierwowzoru dokonali francuscy autorzy klasyfikacji adaptacji filmowych.</w:t>
      </w:r>
      <w:r w:rsidR="006F31C0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 xml:space="preserve">Tak więc typologia ta, co ważne , nie ma charakteru wartościującego, oceniającego - tzn. ekranizacja wierna nie jest gorsza od adaptacji twórczej - lecz jedynie opisowy. </w:t>
      </w:r>
    </w:p>
    <w:p w:rsidR="00B3779C" w:rsidRDefault="00D960EA" w:rsidP="00B3779C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F31C0">
        <w:rPr>
          <w:rFonts w:asciiTheme="minorHAnsi" w:hAnsiTheme="minorHAnsi" w:cstheme="minorHAnsi"/>
          <w:sz w:val="28"/>
          <w:szCs w:val="28"/>
        </w:rPr>
        <w:t xml:space="preserve">Celem EKRANIZACJI WIERNEJ jest popularyzowanie literatury. Jest więc ona bliska i duchowi i literze pierwowzoru. Realizatorzy odnoszą się z </w:t>
      </w:r>
      <w:r w:rsidR="006F31C0" w:rsidRPr="006F31C0">
        <w:rPr>
          <w:rFonts w:asciiTheme="minorHAnsi" w:hAnsiTheme="minorHAnsi" w:cstheme="minorHAnsi"/>
          <w:sz w:val="28"/>
          <w:szCs w:val="28"/>
        </w:rPr>
        <w:t>pietyzmem</w:t>
      </w:r>
      <w:r w:rsidRPr="006F31C0">
        <w:rPr>
          <w:rFonts w:asciiTheme="minorHAnsi" w:hAnsiTheme="minorHAnsi" w:cstheme="minorHAnsi"/>
          <w:sz w:val="28"/>
          <w:szCs w:val="28"/>
        </w:rPr>
        <w:t xml:space="preserve"> do ciągu fabuły, realiów , ale też konwencji stylistycznej utworu literackiego, czy do języka, dialogów bohaterów. Wśród ekranizacji wiernych można wymienić wiele</w:t>
      </w:r>
      <w:r w:rsidR="00B3779C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 xml:space="preserve">seriali telewizyjnych -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 xml:space="preserve">CHŁOPI </w:t>
      </w:r>
      <w:r w:rsidRPr="006F31C0">
        <w:rPr>
          <w:rFonts w:asciiTheme="minorHAnsi" w:hAnsiTheme="minorHAnsi" w:cstheme="minorHAnsi"/>
          <w:b/>
          <w:sz w:val="28"/>
          <w:szCs w:val="28"/>
        </w:rPr>
        <w:t>Rybkowskiego</w:t>
      </w:r>
      <w:r w:rsidRPr="006F31C0">
        <w:rPr>
          <w:rFonts w:asciiTheme="minorHAnsi" w:hAnsiTheme="minorHAnsi" w:cstheme="minorHAnsi"/>
          <w:sz w:val="28"/>
          <w:szCs w:val="28"/>
        </w:rPr>
        <w:t xml:space="preserve">, także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>WOJNĘ I POKÓJ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 Bondarczuka</w:t>
      </w:r>
      <w:r w:rsidRPr="006F31C0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>ZIEMIĘ OBIECANĄ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 Wajdy</w:t>
      </w:r>
      <w:r w:rsidRPr="006F31C0">
        <w:rPr>
          <w:rFonts w:asciiTheme="minorHAnsi" w:hAnsiTheme="minorHAnsi" w:cstheme="minorHAnsi"/>
          <w:sz w:val="28"/>
          <w:szCs w:val="28"/>
        </w:rPr>
        <w:t>,</w:t>
      </w:r>
      <w:r w:rsidR="006F31C0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>POKÓJ Z WIDOKIEM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6F31C0">
        <w:rPr>
          <w:rFonts w:asciiTheme="minorHAnsi" w:hAnsiTheme="minorHAnsi" w:cstheme="minorHAnsi"/>
          <w:b/>
          <w:sz w:val="28"/>
          <w:szCs w:val="28"/>
        </w:rPr>
        <w:t>Ivory'ego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 czy </w:t>
      </w:r>
      <w:r w:rsidRPr="006F31C0">
        <w:rPr>
          <w:rFonts w:asciiTheme="minorHAnsi" w:hAnsiTheme="minorHAnsi" w:cstheme="minorHAnsi"/>
          <w:b/>
          <w:i/>
          <w:sz w:val="28"/>
          <w:szCs w:val="28"/>
        </w:rPr>
        <w:t>NAD NIEMNEM</w:t>
      </w:r>
      <w:r w:rsidRPr="006F31C0">
        <w:rPr>
          <w:rFonts w:asciiTheme="minorHAnsi" w:hAnsiTheme="minorHAnsi" w:cstheme="minorHAnsi"/>
          <w:b/>
          <w:sz w:val="28"/>
          <w:szCs w:val="28"/>
        </w:rPr>
        <w:t xml:space="preserve"> Kuźmińskiego</w:t>
      </w:r>
      <w:r w:rsidRPr="006F31C0">
        <w:rPr>
          <w:rFonts w:asciiTheme="minorHAnsi" w:hAnsiTheme="minorHAnsi" w:cstheme="minorHAnsi"/>
          <w:sz w:val="28"/>
          <w:szCs w:val="28"/>
        </w:rPr>
        <w:t>. Ekranizacja wierna</w:t>
      </w:r>
      <w:r w:rsidR="00B3779C">
        <w:rPr>
          <w:rFonts w:asciiTheme="minorHAnsi" w:hAnsiTheme="minorHAnsi" w:cstheme="minorHAnsi"/>
          <w:sz w:val="28"/>
          <w:szCs w:val="28"/>
        </w:rPr>
        <w:t xml:space="preserve"> może być piękna.</w:t>
      </w:r>
      <w:r w:rsidRPr="006F31C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3779C" w:rsidRDefault="00D960EA" w:rsidP="00B3779C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F31C0">
        <w:rPr>
          <w:rFonts w:asciiTheme="minorHAnsi" w:hAnsiTheme="minorHAnsi" w:cstheme="minorHAnsi"/>
          <w:sz w:val="28"/>
          <w:szCs w:val="28"/>
        </w:rPr>
        <w:t>Twórcy adaptacji będącej PRZEKŁADEM ESTETYCZNYM hołdując zasadniczo idei wierności, poszukują nie tylko ekwiwalentu, odpowiednika</w:t>
      </w:r>
      <w:r w:rsidR="00B3779C">
        <w:rPr>
          <w:rFonts w:asciiTheme="minorHAnsi" w:hAnsiTheme="minorHAnsi" w:cstheme="minorHAnsi"/>
          <w:sz w:val="28"/>
          <w:szCs w:val="28"/>
        </w:rPr>
        <w:t xml:space="preserve"> ekranowego literackiej fabuły.</w:t>
      </w:r>
      <w:r w:rsidRPr="006F31C0">
        <w:rPr>
          <w:rFonts w:asciiTheme="minorHAnsi" w:hAnsiTheme="minorHAnsi" w:cstheme="minorHAnsi"/>
          <w:sz w:val="28"/>
          <w:szCs w:val="28"/>
        </w:rPr>
        <w:t xml:space="preserve"> W przekładzie estetycznym znajdujemy obrazy oddające nastrój, klimat filmowymi środkami wyrazu lu</w:t>
      </w:r>
      <w:r w:rsidR="00B3779C">
        <w:rPr>
          <w:rFonts w:asciiTheme="minorHAnsi" w:hAnsiTheme="minorHAnsi" w:cstheme="minorHAnsi"/>
          <w:sz w:val="28"/>
          <w:szCs w:val="28"/>
        </w:rPr>
        <w:t>b</w:t>
      </w:r>
      <w:r w:rsidRPr="006F31C0">
        <w:rPr>
          <w:rFonts w:asciiTheme="minorHAnsi" w:hAnsiTheme="minorHAnsi" w:cstheme="minorHAnsi"/>
          <w:sz w:val="28"/>
          <w:szCs w:val="28"/>
        </w:rPr>
        <w:t xml:space="preserve"> sceny wprowadzające widzące zupełnie inny wymiar - np. ostatnie ujęcia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PANIEN Z WILKA</w:t>
      </w:r>
      <w:r w:rsidRPr="006F31C0">
        <w:rPr>
          <w:rFonts w:asciiTheme="minorHAnsi" w:hAnsiTheme="minorHAnsi" w:cstheme="minorHAnsi"/>
          <w:sz w:val="28"/>
          <w:szCs w:val="28"/>
        </w:rPr>
        <w:t>, kiedy główny bohater, Wiktor (</w:t>
      </w:r>
      <w:r w:rsidRPr="00B3779C">
        <w:rPr>
          <w:rFonts w:asciiTheme="minorHAnsi" w:hAnsiTheme="minorHAnsi" w:cstheme="minorHAnsi"/>
          <w:b/>
          <w:sz w:val="28"/>
          <w:szCs w:val="28"/>
        </w:rPr>
        <w:t>Daniel Olbrychski</w:t>
      </w:r>
      <w:r w:rsidRPr="006F31C0">
        <w:rPr>
          <w:rFonts w:asciiTheme="minorHAnsi" w:hAnsiTheme="minorHAnsi" w:cstheme="minorHAnsi"/>
          <w:sz w:val="28"/>
          <w:szCs w:val="28"/>
        </w:rPr>
        <w:t>) wymienia w przedziale pociągu spojrzenia z...</w:t>
      </w:r>
      <w:r w:rsidR="00B3779C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>Jarosławem Iwaszkiewiczem.</w:t>
      </w:r>
      <w:r w:rsidR="00B3779C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>Pozostając przy metaforze - przekład estetyczny jest wierny duchowi t</w:t>
      </w:r>
      <w:r w:rsidR="00B3779C">
        <w:rPr>
          <w:rFonts w:asciiTheme="minorHAnsi" w:hAnsiTheme="minorHAnsi" w:cstheme="minorHAnsi"/>
          <w:sz w:val="28"/>
          <w:szCs w:val="28"/>
        </w:rPr>
        <w:t>ekstu, mniej natomiast literze.</w:t>
      </w:r>
      <w:r w:rsidRPr="006F31C0">
        <w:rPr>
          <w:rFonts w:asciiTheme="minorHAnsi" w:hAnsiTheme="minorHAnsi" w:cstheme="minorHAnsi"/>
          <w:sz w:val="28"/>
          <w:szCs w:val="28"/>
        </w:rPr>
        <w:t xml:space="preserve"> Tu moż</w:t>
      </w:r>
      <w:r w:rsidR="00B3779C">
        <w:rPr>
          <w:rFonts w:asciiTheme="minorHAnsi" w:hAnsiTheme="minorHAnsi" w:cstheme="minorHAnsi"/>
          <w:sz w:val="28"/>
          <w:szCs w:val="28"/>
        </w:rPr>
        <w:t xml:space="preserve">na wymienić </w:t>
      </w:r>
      <w:r w:rsidR="00B3779C" w:rsidRPr="00B3779C">
        <w:rPr>
          <w:rFonts w:asciiTheme="minorHAnsi" w:hAnsiTheme="minorHAnsi" w:cstheme="minorHAnsi"/>
          <w:b/>
          <w:i/>
          <w:sz w:val="28"/>
          <w:szCs w:val="28"/>
        </w:rPr>
        <w:t>SYMFONIĘ PASTORALNĄ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Jeana </w:t>
      </w:r>
      <w:proofErr w:type="spellStart"/>
      <w:r w:rsidRPr="00B3779C">
        <w:rPr>
          <w:rFonts w:asciiTheme="minorHAnsi" w:hAnsiTheme="minorHAnsi" w:cstheme="minorHAnsi"/>
          <w:b/>
          <w:sz w:val="28"/>
          <w:szCs w:val="28"/>
        </w:rPr>
        <w:t>Delanoya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 (wg</w:t>
      </w:r>
      <w:r w:rsidR="00B3779C">
        <w:rPr>
          <w:rFonts w:asciiTheme="minorHAnsi" w:hAnsiTheme="minorHAnsi" w:cstheme="minorHAnsi"/>
          <w:sz w:val="28"/>
          <w:szCs w:val="28"/>
        </w:rPr>
        <w:t>.</w:t>
      </w:r>
      <w:r w:rsidRPr="006F31C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1C0">
        <w:rPr>
          <w:rFonts w:asciiTheme="minorHAnsi" w:hAnsiTheme="minorHAnsi" w:cstheme="minorHAnsi"/>
          <w:sz w:val="28"/>
          <w:szCs w:val="28"/>
        </w:rPr>
        <w:t>Andrè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1C0">
        <w:rPr>
          <w:rFonts w:asciiTheme="minorHAnsi" w:hAnsiTheme="minorHAnsi" w:cstheme="minorHAnsi"/>
          <w:sz w:val="28"/>
          <w:szCs w:val="28"/>
        </w:rPr>
        <w:t>G</w:t>
      </w:r>
      <w:r w:rsidR="00B3779C">
        <w:rPr>
          <w:rFonts w:asciiTheme="minorHAnsi" w:hAnsiTheme="minorHAnsi" w:cstheme="minorHAnsi"/>
          <w:sz w:val="28"/>
          <w:szCs w:val="28"/>
        </w:rPr>
        <w:t>ide'a</w:t>
      </w:r>
      <w:proofErr w:type="spellEnd"/>
      <w:r w:rsidR="00B3779C">
        <w:rPr>
          <w:rFonts w:asciiTheme="minorHAnsi" w:hAnsiTheme="minorHAnsi" w:cstheme="minorHAnsi"/>
          <w:sz w:val="28"/>
          <w:szCs w:val="28"/>
        </w:rPr>
        <w:t xml:space="preserve">) czy </w:t>
      </w:r>
      <w:proofErr w:type="spellStart"/>
      <w:r w:rsidR="00B3779C">
        <w:rPr>
          <w:rFonts w:asciiTheme="minorHAnsi" w:hAnsiTheme="minorHAnsi" w:cstheme="minorHAnsi"/>
          <w:sz w:val="28"/>
          <w:szCs w:val="28"/>
        </w:rPr>
        <w:t>Wajdowskie</w:t>
      </w:r>
      <w:proofErr w:type="spellEnd"/>
      <w:r w:rsidR="00B3779C">
        <w:rPr>
          <w:rFonts w:asciiTheme="minorHAnsi" w:hAnsiTheme="minorHAnsi" w:cstheme="minorHAnsi"/>
          <w:sz w:val="28"/>
          <w:szCs w:val="28"/>
        </w:rPr>
        <w:t xml:space="preserve"> adaptacje</w:t>
      </w:r>
      <w:r w:rsidRPr="006F31C0">
        <w:rPr>
          <w:rFonts w:asciiTheme="minorHAnsi" w:hAnsiTheme="minorHAnsi" w:cstheme="minorHAnsi"/>
          <w:sz w:val="28"/>
          <w:szCs w:val="28"/>
        </w:rPr>
        <w:t xml:space="preserve"> Iwaszkiewicza: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PANNY Z WILKA, BRZEZINA, TATARAK</w:t>
      </w:r>
      <w:r w:rsidRPr="006F31C0">
        <w:rPr>
          <w:rFonts w:asciiTheme="minorHAnsi" w:hAnsiTheme="minorHAnsi" w:cstheme="minorHAnsi"/>
          <w:sz w:val="28"/>
          <w:szCs w:val="28"/>
        </w:rPr>
        <w:t>.</w:t>
      </w:r>
    </w:p>
    <w:p w:rsidR="00B3779C" w:rsidRDefault="00D960EA" w:rsidP="00B3779C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F31C0">
        <w:rPr>
          <w:rFonts w:asciiTheme="minorHAnsi" w:hAnsiTheme="minorHAnsi" w:cstheme="minorHAnsi"/>
          <w:sz w:val="28"/>
          <w:szCs w:val="28"/>
        </w:rPr>
        <w:lastRenderedPageBreak/>
        <w:t xml:space="preserve">ADAPTACJA SWOBODNA dąży przede wszystkim do tego, co w utworze swoiście literackie i charakterystyczne, a zatem, teoretycznie, </w:t>
      </w:r>
      <w:r w:rsidR="00B3779C">
        <w:rPr>
          <w:rFonts w:asciiTheme="minorHAnsi" w:hAnsiTheme="minorHAnsi" w:cstheme="minorHAnsi"/>
          <w:sz w:val="28"/>
          <w:szCs w:val="28"/>
        </w:rPr>
        <w:t>„nieprzekładalne”</w:t>
      </w:r>
      <w:r w:rsidRPr="006F31C0">
        <w:rPr>
          <w:rFonts w:asciiTheme="minorHAnsi" w:hAnsiTheme="minorHAnsi" w:cstheme="minorHAnsi"/>
          <w:sz w:val="28"/>
          <w:szCs w:val="28"/>
        </w:rPr>
        <w:t xml:space="preserve">. Często jest to film będący wariacją czy aktualizacją - przeniesieniem fabuły w inną epikę przy zachowaniu niuansów.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TOM J</w:t>
      </w:r>
      <w:r w:rsidR="00B3779C">
        <w:rPr>
          <w:rFonts w:asciiTheme="minorHAnsi" w:hAnsiTheme="minorHAnsi" w:cstheme="minorHAnsi"/>
          <w:b/>
          <w:i/>
          <w:sz w:val="28"/>
          <w:szCs w:val="28"/>
        </w:rPr>
        <w:t>O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NES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Richardsona</w:t>
      </w:r>
      <w:r w:rsidRPr="006F31C0">
        <w:rPr>
          <w:rFonts w:asciiTheme="minorHAnsi" w:hAnsiTheme="minorHAnsi" w:cstheme="minorHAnsi"/>
          <w:sz w:val="28"/>
          <w:szCs w:val="28"/>
        </w:rPr>
        <w:t xml:space="preserve">,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RĘKOPIS ZNALEZIONY W SARAGOSSIE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Hasa</w:t>
      </w:r>
      <w:r w:rsidRPr="006F31C0">
        <w:rPr>
          <w:rFonts w:asciiTheme="minorHAnsi" w:hAnsiTheme="minorHAnsi" w:cstheme="minorHAnsi"/>
          <w:sz w:val="28"/>
          <w:szCs w:val="28"/>
        </w:rPr>
        <w:t xml:space="preserve">,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SCENY DZIECIĘCE Z ŻYCIA PROWINCJI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Tomasza Zygadły</w:t>
      </w:r>
      <w:r w:rsidRPr="006F31C0">
        <w:rPr>
          <w:rFonts w:asciiTheme="minorHAnsi" w:hAnsiTheme="minorHAnsi" w:cstheme="minorHAnsi"/>
          <w:sz w:val="28"/>
          <w:szCs w:val="28"/>
        </w:rPr>
        <w:t xml:space="preserve"> (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CZERWONE I CZARNE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Stendhala</w:t>
      </w:r>
      <w:r w:rsidRPr="006F31C0">
        <w:rPr>
          <w:rFonts w:asciiTheme="minorHAnsi" w:hAnsiTheme="minorHAnsi" w:cstheme="minorHAnsi"/>
          <w:sz w:val="28"/>
          <w:szCs w:val="28"/>
        </w:rPr>
        <w:t xml:space="preserve"> w Polsce lat 70.) czy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NIEBEZPIECZNE ZWIĄZKI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779C">
        <w:rPr>
          <w:rFonts w:asciiTheme="minorHAnsi" w:hAnsiTheme="minorHAnsi" w:cstheme="minorHAnsi"/>
          <w:sz w:val="28"/>
          <w:szCs w:val="28"/>
        </w:rPr>
        <w:t>1960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Rogera Vadima</w:t>
      </w:r>
      <w:r w:rsidRPr="006F31C0">
        <w:rPr>
          <w:rFonts w:asciiTheme="minorHAnsi" w:hAnsiTheme="minorHAnsi" w:cstheme="minorHAnsi"/>
          <w:sz w:val="28"/>
          <w:szCs w:val="28"/>
        </w:rPr>
        <w:t xml:space="preserve"> - te filmy są</w:t>
      </w:r>
      <w:r w:rsidR="00B3779C">
        <w:rPr>
          <w:rFonts w:asciiTheme="minorHAnsi" w:hAnsiTheme="minorHAnsi" w:cstheme="minorHAnsi"/>
          <w:sz w:val="28"/>
          <w:szCs w:val="28"/>
        </w:rPr>
        <w:t xml:space="preserve"> przejawem szlachetnie pojętej „</w:t>
      </w:r>
      <w:r w:rsidRPr="006F31C0">
        <w:rPr>
          <w:rFonts w:asciiTheme="minorHAnsi" w:hAnsiTheme="minorHAnsi" w:cstheme="minorHAnsi"/>
          <w:sz w:val="28"/>
          <w:szCs w:val="28"/>
        </w:rPr>
        <w:t>literackości</w:t>
      </w:r>
      <w:r w:rsidR="00B3779C">
        <w:rPr>
          <w:rFonts w:asciiTheme="minorHAnsi" w:hAnsiTheme="minorHAnsi" w:cstheme="minorHAnsi"/>
          <w:sz w:val="28"/>
          <w:szCs w:val="28"/>
        </w:rPr>
        <w:t>”</w:t>
      </w:r>
      <w:r w:rsidRPr="006F31C0">
        <w:rPr>
          <w:rFonts w:asciiTheme="minorHAnsi" w:hAnsiTheme="minorHAnsi" w:cstheme="minorHAnsi"/>
          <w:sz w:val="28"/>
          <w:szCs w:val="28"/>
        </w:rPr>
        <w:t xml:space="preserve"> filmu. </w:t>
      </w:r>
    </w:p>
    <w:p w:rsidR="00B3779C" w:rsidRDefault="00D960EA" w:rsidP="00B3779C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F31C0">
        <w:rPr>
          <w:rFonts w:asciiTheme="minorHAnsi" w:hAnsiTheme="minorHAnsi" w:cstheme="minorHAnsi"/>
          <w:sz w:val="28"/>
          <w:szCs w:val="28"/>
        </w:rPr>
        <w:t xml:space="preserve">ADAPTACJA TWÓRCZA zwielokrotnia walory pierwowzoru. Powstaje przy styku dwóch indywidualności. Reżyser (scenarzysta) myśli kategoriami autorskimi, ale respektuje lub jest wręcz zafascynowany propozycją intelektualną pisarza. Przykłady takich adaptacji to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LOS CZŁOWIEKA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Bondarczuka,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EFFI BRIEST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Fassbindera,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TAŃCZĄCY JASTRZĄB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Królikiewicza ,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 xml:space="preserve">ŚMIERĆ W WENECJI 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Luchino Viscontiego </w:t>
      </w:r>
      <w:r w:rsidRPr="00B3779C">
        <w:rPr>
          <w:rFonts w:asciiTheme="minorHAnsi" w:hAnsiTheme="minorHAnsi" w:cstheme="minorHAnsi"/>
          <w:sz w:val="28"/>
          <w:szCs w:val="28"/>
        </w:rPr>
        <w:t>czy wspomniana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ANNA KARENINA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Joe Wrighta</w:t>
      </w:r>
      <w:r w:rsidRPr="006F31C0">
        <w:rPr>
          <w:rFonts w:asciiTheme="minorHAnsi" w:hAnsiTheme="minorHAnsi" w:cstheme="minorHAnsi"/>
          <w:sz w:val="28"/>
          <w:szCs w:val="28"/>
        </w:rPr>
        <w:t xml:space="preserve"> z 2012 roku.</w:t>
      </w:r>
      <w:r w:rsidR="00B3779C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 xml:space="preserve">Najwymowniejszym przykładem niezależnej i twórczej postawy reżysera wobec literatury są filmy będące raczej INSPIRACJĄ TEMATEM LITERACKIM niż jego ekranizacją stricte. W takich filmach klasyczny wątek czy motyw podejmowany jest w indywidualny, autorski sposób - filmy </w:t>
      </w:r>
      <w:r w:rsidRPr="00B3779C">
        <w:rPr>
          <w:rFonts w:asciiTheme="minorHAnsi" w:hAnsiTheme="minorHAnsi" w:cstheme="minorHAnsi"/>
          <w:b/>
          <w:sz w:val="28"/>
          <w:szCs w:val="28"/>
        </w:rPr>
        <w:t>Wellesa</w:t>
      </w:r>
      <w:r w:rsidRPr="006F31C0">
        <w:rPr>
          <w:rFonts w:asciiTheme="minorHAnsi" w:hAnsiTheme="minorHAnsi" w:cstheme="minorHAnsi"/>
          <w:sz w:val="28"/>
          <w:szCs w:val="28"/>
        </w:rPr>
        <w:t xml:space="preserve"> (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MAKBET, OTELLO, PROCES</w:t>
      </w:r>
      <w:r w:rsidRPr="006F31C0">
        <w:rPr>
          <w:rFonts w:asciiTheme="minorHAnsi" w:hAnsiTheme="minorHAnsi" w:cstheme="minorHAnsi"/>
          <w:sz w:val="28"/>
          <w:szCs w:val="28"/>
        </w:rPr>
        <w:t xml:space="preserve">) czy 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Kurosawy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 xml:space="preserve">TRON </w:t>
      </w:r>
      <w:r w:rsidR="00B3779C" w:rsidRPr="00B3779C">
        <w:rPr>
          <w:rFonts w:asciiTheme="minorHAnsi" w:hAnsiTheme="minorHAnsi" w:cstheme="minorHAnsi"/>
          <w:b/>
          <w:i/>
          <w:sz w:val="28"/>
          <w:szCs w:val="28"/>
        </w:rPr>
        <w:t>W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E KRWI</w:t>
      </w:r>
      <w:r w:rsidRPr="006F31C0">
        <w:rPr>
          <w:rFonts w:asciiTheme="minorHAnsi" w:hAnsiTheme="minorHAnsi" w:cstheme="minorHAnsi"/>
          <w:sz w:val="28"/>
          <w:szCs w:val="28"/>
        </w:rPr>
        <w:t xml:space="preserve"> czyli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MAKBET</w:t>
      </w:r>
      <w:r w:rsidRPr="006F31C0">
        <w:rPr>
          <w:rFonts w:asciiTheme="minorHAnsi" w:hAnsiTheme="minorHAnsi" w:cstheme="minorHAnsi"/>
          <w:sz w:val="28"/>
          <w:szCs w:val="28"/>
        </w:rPr>
        <w:t xml:space="preserve"> po japońsku lub </w:t>
      </w:r>
      <w:proofErr w:type="spellStart"/>
      <w:r w:rsidRPr="00B3779C">
        <w:rPr>
          <w:rFonts w:asciiTheme="minorHAnsi" w:hAnsiTheme="minorHAnsi" w:cstheme="minorHAnsi"/>
          <w:b/>
          <w:sz w:val="28"/>
          <w:szCs w:val="28"/>
        </w:rPr>
        <w:t>Padoliniego</w:t>
      </w:r>
      <w:proofErr w:type="spellEnd"/>
      <w:r w:rsidRPr="00B377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EDYP, MEDEA, DEKAMERON.</w:t>
      </w:r>
      <w:r w:rsidRPr="006F31C0">
        <w:rPr>
          <w:rFonts w:asciiTheme="minorHAnsi" w:hAnsiTheme="minorHAnsi" w:cstheme="minorHAnsi"/>
          <w:sz w:val="28"/>
          <w:szCs w:val="28"/>
        </w:rPr>
        <w:t xml:space="preserve"> Z nowszych -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 xml:space="preserve">ROSENCRANTZ </w:t>
      </w:r>
      <w:r w:rsidR="00B3779C" w:rsidRPr="00B3779C">
        <w:rPr>
          <w:rFonts w:asciiTheme="minorHAnsi" w:hAnsiTheme="minorHAnsi" w:cstheme="minorHAnsi"/>
          <w:b/>
          <w:i/>
          <w:sz w:val="28"/>
          <w:szCs w:val="28"/>
        </w:rPr>
        <w:t>I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 xml:space="preserve"> GUILDENSTERN NIE ŻYJĄ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Toma </w:t>
      </w:r>
      <w:proofErr w:type="spellStart"/>
      <w:r w:rsidRPr="00B3779C">
        <w:rPr>
          <w:rFonts w:asciiTheme="minorHAnsi" w:hAnsiTheme="minorHAnsi" w:cstheme="minorHAnsi"/>
          <w:b/>
          <w:sz w:val="28"/>
          <w:szCs w:val="28"/>
        </w:rPr>
        <w:t>Stopparda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, autorski komentarz do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HAMLETA, SZUKAJĄC RYSZARDA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Ala Pacino,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BRACIA KARAMAZOW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Petra </w:t>
      </w:r>
      <w:proofErr w:type="spellStart"/>
      <w:r w:rsidRPr="00B3779C">
        <w:rPr>
          <w:rFonts w:asciiTheme="minorHAnsi" w:hAnsiTheme="minorHAnsi" w:cstheme="minorHAnsi"/>
          <w:b/>
          <w:sz w:val="28"/>
          <w:szCs w:val="28"/>
        </w:rPr>
        <w:t>Zelenki</w:t>
      </w:r>
      <w:proofErr w:type="spellEnd"/>
      <w:r w:rsidRPr="00B3779C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CELESTA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3779C">
        <w:rPr>
          <w:rFonts w:asciiTheme="minorHAnsi" w:hAnsiTheme="minorHAnsi" w:cstheme="minorHAnsi"/>
          <w:b/>
          <w:sz w:val="28"/>
          <w:szCs w:val="28"/>
        </w:rPr>
        <w:t>Percy</w:t>
      </w:r>
      <w:proofErr w:type="spellEnd"/>
      <w:r w:rsidRPr="00B3779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3779C">
        <w:rPr>
          <w:rFonts w:asciiTheme="minorHAnsi" w:hAnsiTheme="minorHAnsi" w:cstheme="minorHAnsi"/>
          <w:b/>
          <w:sz w:val="28"/>
          <w:szCs w:val="28"/>
        </w:rPr>
        <w:t>Adlona</w:t>
      </w:r>
      <w:proofErr w:type="spellEnd"/>
      <w:r w:rsidRPr="00B3779C">
        <w:rPr>
          <w:rFonts w:asciiTheme="minorHAnsi" w:hAnsiTheme="minorHAnsi" w:cstheme="minorHAnsi"/>
          <w:b/>
          <w:sz w:val="28"/>
          <w:szCs w:val="28"/>
        </w:rPr>
        <w:t xml:space="preserve"> czy nawet </w:t>
      </w:r>
      <w:r w:rsidRPr="00B3779C">
        <w:rPr>
          <w:rFonts w:asciiTheme="minorHAnsi" w:hAnsiTheme="minorHAnsi" w:cstheme="minorHAnsi"/>
          <w:b/>
          <w:i/>
          <w:sz w:val="28"/>
          <w:szCs w:val="28"/>
        </w:rPr>
        <w:t>ZAKOCHANY SZEKSPIR</w:t>
      </w:r>
      <w:r w:rsidRPr="00B3779C">
        <w:rPr>
          <w:rFonts w:asciiTheme="minorHAnsi" w:hAnsiTheme="minorHAnsi" w:cstheme="minorHAnsi"/>
          <w:b/>
          <w:sz w:val="28"/>
          <w:szCs w:val="28"/>
        </w:rPr>
        <w:t xml:space="preserve"> Johna </w:t>
      </w:r>
      <w:proofErr w:type="spellStart"/>
      <w:r w:rsidRPr="00B3779C">
        <w:rPr>
          <w:rFonts w:asciiTheme="minorHAnsi" w:hAnsiTheme="minorHAnsi" w:cstheme="minorHAnsi"/>
          <w:b/>
          <w:sz w:val="28"/>
          <w:szCs w:val="28"/>
        </w:rPr>
        <w:t>Maddena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 - oto przykłady autorskiej postawy wobec dzieła literackiego. Nie znaczy to,</w:t>
      </w:r>
      <w:r w:rsidR="00B3779C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>iż są one zupełnie nierozpoznawalne. Przeciwnie. Lecz zarazem są one realizacją wewnętrznej wizji Pasoliniego, Pacino,</w:t>
      </w:r>
      <w:r w:rsidR="00B3779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F31C0">
        <w:rPr>
          <w:rFonts w:asciiTheme="minorHAnsi" w:hAnsiTheme="minorHAnsi" w:cstheme="minorHAnsi"/>
          <w:sz w:val="28"/>
          <w:szCs w:val="28"/>
        </w:rPr>
        <w:t>Zelenki</w:t>
      </w:r>
      <w:proofErr w:type="spellEnd"/>
      <w:r w:rsidRPr="006F31C0">
        <w:rPr>
          <w:rFonts w:asciiTheme="minorHAnsi" w:hAnsiTheme="minorHAnsi" w:cstheme="minorHAnsi"/>
          <w:sz w:val="28"/>
          <w:szCs w:val="28"/>
        </w:rPr>
        <w:t xml:space="preserve">. Są wyrazem ich postrzegania świata. </w:t>
      </w:r>
    </w:p>
    <w:p w:rsidR="00B3779C" w:rsidRPr="00B3779C" w:rsidRDefault="00D960EA" w:rsidP="00B3779C">
      <w:pPr>
        <w:pStyle w:val="NormalnyWeb"/>
        <w:spacing w:line="360" w:lineRule="auto"/>
        <w:ind w:firstLine="708"/>
        <w:jc w:val="center"/>
        <w:rPr>
          <w:rFonts w:asciiTheme="minorHAnsi" w:hAnsiTheme="minorHAnsi" w:cstheme="minorHAnsi"/>
          <w:sz w:val="32"/>
          <w:szCs w:val="32"/>
        </w:rPr>
      </w:pPr>
      <w:r w:rsidRPr="00B3779C">
        <w:rPr>
          <w:rFonts w:asciiTheme="minorHAnsi" w:hAnsiTheme="minorHAnsi" w:cstheme="minorHAnsi"/>
          <w:sz w:val="32"/>
          <w:szCs w:val="32"/>
        </w:rPr>
        <w:lastRenderedPageBreak/>
        <w:t>***</w:t>
      </w:r>
    </w:p>
    <w:p w:rsidR="00B3779C" w:rsidRDefault="00D960EA" w:rsidP="00B3779C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F31C0">
        <w:rPr>
          <w:rFonts w:asciiTheme="minorHAnsi" w:hAnsiTheme="minorHAnsi" w:cstheme="minorHAnsi"/>
          <w:sz w:val="28"/>
          <w:szCs w:val="28"/>
        </w:rPr>
        <w:t>Jeśli nie</w:t>
      </w:r>
      <w:r w:rsidR="00B3779C">
        <w:rPr>
          <w:rFonts w:asciiTheme="minorHAnsi" w:hAnsiTheme="minorHAnsi" w:cstheme="minorHAnsi"/>
          <w:sz w:val="28"/>
          <w:szCs w:val="28"/>
        </w:rPr>
        <w:t xml:space="preserve"> sprowadzić literatury do roli „</w:t>
      </w:r>
      <w:r w:rsidRPr="006F31C0">
        <w:rPr>
          <w:rFonts w:asciiTheme="minorHAnsi" w:hAnsiTheme="minorHAnsi" w:cstheme="minorHAnsi"/>
          <w:sz w:val="28"/>
          <w:szCs w:val="28"/>
        </w:rPr>
        <w:t>dostarczycielki</w:t>
      </w:r>
      <w:r w:rsidR="00B3779C">
        <w:rPr>
          <w:rFonts w:asciiTheme="minorHAnsi" w:hAnsiTheme="minorHAnsi" w:cstheme="minorHAnsi"/>
          <w:sz w:val="28"/>
          <w:szCs w:val="28"/>
        </w:rPr>
        <w:t>”</w:t>
      </w:r>
      <w:r w:rsidRPr="006F31C0">
        <w:rPr>
          <w:rFonts w:asciiTheme="minorHAnsi" w:hAnsiTheme="minorHAnsi" w:cstheme="minorHAnsi"/>
          <w:sz w:val="28"/>
          <w:szCs w:val="28"/>
        </w:rPr>
        <w:t xml:space="preserve"> tekstów dla kina, </w:t>
      </w:r>
      <w:r w:rsidR="00B3779C">
        <w:rPr>
          <w:rFonts w:asciiTheme="minorHAnsi" w:hAnsiTheme="minorHAnsi" w:cstheme="minorHAnsi"/>
          <w:sz w:val="28"/>
          <w:szCs w:val="28"/>
        </w:rPr>
        <w:br/>
      </w:r>
      <w:r w:rsidRPr="006F31C0">
        <w:rPr>
          <w:rFonts w:asciiTheme="minorHAnsi" w:hAnsiTheme="minorHAnsi" w:cstheme="minorHAnsi"/>
          <w:sz w:val="28"/>
          <w:szCs w:val="28"/>
        </w:rPr>
        <w:t>to znaczenie adaptacji filmowych jest nie do przecenienia. Adaptacja filmowa będąc dziełem autonomicznym daje równocześnie drugie życie książce (</w:t>
      </w:r>
      <w:r w:rsidRPr="00B3779C">
        <w:rPr>
          <w:rFonts w:asciiTheme="minorHAnsi" w:hAnsiTheme="minorHAnsi" w:cstheme="minorHAnsi"/>
          <w:b/>
          <w:sz w:val="28"/>
          <w:szCs w:val="28"/>
        </w:rPr>
        <w:t>Dorota Masłowska</w:t>
      </w:r>
      <w:r w:rsidR="00B3779C">
        <w:rPr>
          <w:rFonts w:asciiTheme="minorHAnsi" w:hAnsiTheme="minorHAnsi" w:cstheme="minorHAnsi"/>
          <w:sz w:val="28"/>
          <w:szCs w:val="28"/>
        </w:rPr>
        <w:t xml:space="preserve">), </w:t>
      </w:r>
      <w:r w:rsidRPr="006F31C0">
        <w:rPr>
          <w:rFonts w:asciiTheme="minorHAnsi" w:hAnsiTheme="minorHAnsi" w:cstheme="minorHAnsi"/>
          <w:sz w:val="28"/>
          <w:szCs w:val="28"/>
        </w:rPr>
        <w:t xml:space="preserve">podsyca zainteresowanie literaturą </w:t>
      </w:r>
      <w:r w:rsidR="00B3779C">
        <w:rPr>
          <w:rFonts w:asciiTheme="minorHAnsi" w:hAnsiTheme="minorHAnsi" w:cstheme="minorHAnsi"/>
          <w:sz w:val="28"/>
          <w:szCs w:val="28"/>
        </w:rPr>
        <w:t>(</w:t>
      </w:r>
      <w:r w:rsidRPr="00B3779C">
        <w:rPr>
          <w:rFonts w:asciiTheme="minorHAnsi" w:hAnsiTheme="minorHAnsi" w:cstheme="minorHAnsi"/>
          <w:b/>
          <w:sz w:val="28"/>
          <w:szCs w:val="28"/>
        </w:rPr>
        <w:t>Ryszard Koziołek</w:t>
      </w:r>
      <w:r w:rsidRPr="006F31C0">
        <w:rPr>
          <w:rFonts w:asciiTheme="minorHAnsi" w:hAnsiTheme="minorHAnsi" w:cstheme="minorHAnsi"/>
          <w:sz w:val="28"/>
          <w:szCs w:val="28"/>
        </w:rPr>
        <w:t>). Jest takim koniem trojańskim</w:t>
      </w:r>
      <w:bookmarkStart w:id="0" w:name="_GoBack"/>
      <w:bookmarkEnd w:id="0"/>
      <w:r w:rsidRPr="006F31C0">
        <w:rPr>
          <w:rFonts w:asciiTheme="minorHAnsi" w:hAnsiTheme="minorHAnsi" w:cstheme="minorHAnsi"/>
          <w:sz w:val="28"/>
          <w:szCs w:val="28"/>
        </w:rPr>
        <w:t>...</w:t>
      </w:r>
      <w:r w:rsidR="00B3779C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>oddaje literaturze czytelników.</w:t>
      </w:r>
      <w:r w:rsidR="00B3779C">
        <w:rPr>
          <w:rFonts w:asciiTheme="minorHAnsi" w:hAnsiTheme="minorHAnsi" w:cstheme="minorHAnsi"/>
          <w:sz w:val="28"/>
          <w:szCs w:val="28"/>
        </w:rPr>
        <w:t xml:space="preserve"> </w:t>
      </w:r>
      <w:r w:rsidRPr="006F31C0">
        <w:rPr>
          <w:rFonts w:asciiTheme="minorHAnsi" w:hAnsiTheme="minorHAnsi" w:cstheme="minorHAnsi"/>
          <w:sz w:val="28"/>
          <w:szCs w:val="28"/>
        </w:rPr>
        <w:t>Zatem - czytajmy powieści, oglądajmy ich ekranizacje!</w:t>
      </w:r>
    </w:p>
    <w:p w:rsidR="00D960EA" w:rsidRPr="00B3779C" w:rsidRDefault="00D960EA" w:rsidP="00B3779C">
      <w:pPr>
        <w:pStyle w:val="NormalnyWeb"/>
        <w:spacing w:line="360" w:lineRule="auto"/>
        <w:ind w:firstLine="70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B3779C">
        <w:rPr>
          <w:rFonts w:asciiTheme="minorHAnsi" w:hAnsiTheme="minorHAnsi" w:cstheme="minorHAnsi"/>
          <w:b/>
          <w:sz w:val="28"/>
          <w:szCs w:val="28"/>
        </w:rPr>
        <w:t xml:space="preserve">Elwira Rewińska </w:t>
      </w:r>
    </w:p>
    <w:p w:rsidR="00B958EC" w:rsidRPr="006F31C0" w:rsidRDefault="00B958EC" w:rsidP="006F31C0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B958EC" w:rsidRPr="006F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EA"/>
    <w:rsid w:val="006F31C0"/>
    <w:rsid w:val="00B3779C"/>
    <w:rsid w:val="00B958EC"/>
    <w:rsid w:val="00D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FEBE"/>
  <w15:chartTrackingRefBased/>
  <w15:docId w15:val="{9FAEE1B3-7AC4-4D3B-8BCF-4B6A8A5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6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C180B4FC.dotm</Template>
  <TotalTime>20</TotalTime>
  <Pages>6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2</cp:revision>
  <dcterms:created xsi:type="dcterms:W3CDTF">2020-05-12T13:45:00Z</dcterms:created>
  <dcterms:modified xsi:type="dcterms:W3CDTF">2020-05-20T11:01:00Z</dcterms:modified>
</cp:coreProperties>
</file>