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80" w:rsidRPr="00585D80" w:rsidRDefault="00585D80" w:rsidP="00585D8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85D80">
        <w:rPr>
          <w:rFonts w:asciiTheme="minorHAnsi" w:hAnsiTheme="minorHAnsi" w:cstheme="minorHAnsi"/>
          <w:b/>
          <w:sz w:val="28"/>
          <w:szCs w:val="28"/>
        </w:rPr>
        <w:t xml:space="preserve">Beata Możejko </w:t>
      </w:r>
    </w:p>
    <w:p w:rsidR="00585D80" w:rsidRPr="00585D80" w:rsidRDefault="00585D80" w:rsidP="00585D8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85D80">
        <w:rPr>
          <w:rFonts w:asciiTheme="minorHAnsi" w:hAnsiTheme="minorHAnsi" w:cstheme="minorHAnsi"/>
          <w:b/>
          <w:sz w:val="28"/>
          <w:szCs w:val="28"/>
        </w:rPr>
        <w:t xml:space="preserve">Seria z kotwiczką 2 </w:t>
      </w:r>
    </w:p>
    <w:p w:rsidR="00585D80" w:rsidRPr="00585D80" w:rsidRDefault="00585D80" w:rsidP="00585D8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585D80">
        <w:rPr>
          <w:rFonts w:asciiTheme="minorHAnsi" w:hAnsiTheme="minorHAnsi" w:cstheme="minorHAnsi"/>
          <w:b/>
          <w:sz w:val="28"/>
          <w:szCs w:val="28"/>
        </w:rPr>
        <w:t>Gdański szyper Heinrich Schroeder i Hiszpanie. Epiz</w:t>
      </w:r>
      <w:r w:rsidR="007974A7">
        <w:rPr>
          <w:rFonts w:asciiTheme="minorHAnsi" w:hAnsiTheme="minorHAnsi" w:cstheme="minorHAnsi"/>
          <w:b/>
          <w:sz w:val="28"/>
          <w:szCs w:val="28"/>
        </w:rPr>
        <w:t>od z dziejów gdańskiej żeglugi</w:t>
      </w:r>
    </w:p>
    <w:bookmarkEnd w:id="0"/>
    <w:p w:rsidR="00585D80" w:rsidRDefault="00585D80" w:rsidP="00585D8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85D80">
        <w:rPr>
          <w:rFonts w:asciiTheme="minorHAnsi" w:hAnsiTheme="minorHAnsi" w:cstheme="minorHAnsi"/>
          <w:sz w:val="28"/>
          <w:szCs w:val="28"/>
        </w:rPr>
        <w:t xml:space="preserve">Wiosną 1483 r. jeden z gdańskich szyprów, Heinrich Schroeder, wyruszył z Gdańska holkiem „Veronic” w kierunku Brugii. Zatrzymał się zapewne w jednym z małych portów kanału </w:t>
      </w:r>
      <w:proofErr w:type="spellStart"/>
      <w:r w:rsidRPr="00585D80">
        <w:rPr>
          <w:rFonts w:asciiTheme="minorHAnsi" w:hAnsiTheme="minorHAnsi" w:cstheme="minorHAnsi"/>
          <w:sz w:val="28"/>
          <w:szCs w:val="28"/>
        </w:rPr>
        <w:t>Zwin</w:t>
      </w:r>
      <w:proofErr w:type="spellEnd"/>
      <w:r w:rsidRPr="00585D80">
        <w:rPr>
          <w:rFonts w:asciiTheme="minorHAnsi" w:hAnsiTheme="minorHAnsi" w:cstheme="minorHAnsi"/>
          <w:sz w:val="28"/>
          <w:szCs w:val="28"/>
        </w:rPr>
        <w:t xml:space="preserve">, łączącego Brugię z Morzem Północnym i dokonał przeładunku towarów, biorąc na pokład towary zamówione przez </w:t>
      </w:r>
      <w:proofErr w:type="spellStart"/>
      <w:r w:rsidRPr="00585D80">
        <w:rPr>
          <w:rFonts w:asciiTheme="minorHAnsi" w:hAnsiTheme="minorHAnsi" w:cstheme="minorHAnsi"/>
          <w:sz w:val="28"/>
          <w:szCs w:val="28"/>
        </w:rPr>
        <w:t>Lubeczan</w:t>
      </w:r>
      <w:proofErr w:type="spellEnd"/>
      <w:r w:rsidRPr="00585D80">
        <w:rPr>
          <w:rFonts w:asciiTheme="minorHAnsi" w:hAnsiTheme="minorHAnsi" w:cstheme="minorHAnsi"/>
          <w:sz w:val="28"/>
          <w:szCs w:val="28"/>
        </w:rPr>
        <w:t xml:space="preserve">, najpewniej sukno. Następnie skierował się na Islandię, po śledzie. Dodajmy, że statki gdańskie docierały na Islandię już od lat 30. XV wieku. </w:t>
      </w:r>
      <w:r w:rsidRPr="00585D80">
        <w:rPr>
          <w:rFonts w:asciiTheme="minorHAnsi" w:hAnsiTheme="minorHAnsi" w:cstheme="minorHAnsi"/>
          <w:sz w:val="28"/>
          <w:szCs w:val="28"/>
        </w:rPr>
        <w:br/>
        <w:t xml:space="preserve">10 VIII 1483, kiedy kierował się z ładunkiem z Islandii ku wybrzeżom Anglii, został napadnięty przez hiszpański statek. Wywiązała się walka, kilku członków z załogi Heinricha Schroeder zabito, innych poraniono, napastnicy zajęli statek i towar. Sam Heinrich ocalał i na jakimś innym statku, jako pasażer, dotarł do Hamburga, gdzie podjął energiczne działania na rzecz odzyskania „Veronic”. Kierując się tym, iż napastnicy używali języka hiszpańskiego, jego podejrzenie padły na Clausa </w:t>
      </w:r>
      <w:proofErr w:type="spellStart"/>
      <w:r w:rsidRPr="00585D80">
        <w:rPr>
          <w:rFonts w:asciiTheme="minorHAnsi" w:hAnsiTheme="minorHAnsi" w:cstheme="minorHAnsi"/>
          <w:sz w:val="28"/>
          <w:szCs w:val="28"/>
        </w:rPr>
        <w:t>Sluka</w:t>
      </w:r>
      <w:proofErr w:type="spellEnd"/>
      <w:r w:rsidRPr="00585D80">
        <w:rPr>
          <w:rFonts w:asciiTheme="minorHAnsi" w:hAnsiTheme="minorHAnsi" w:cstheme="minorHAnsi"/>
          <w:sz w:val="28"/>
          <w:szCs w:val="28"/>
        </w:rPr>
        <w:t xml:space="preserve">, służącego u Hiszpanów. O pomoc w prowadzeniu śledztwa Heinrich Schroeder poprosił radę miasta Hamburga oraz starszych kantoru Brugii. Pomiędzy 4 XII 1483 a 27 I 1484 starsi skontaktowali się z rezydującym w Brugii konsulem Hiszpanii, ten obiecał popierać u królowej Izabeli i króla Ferdynanda starania Heinricha Schroeder o odszkodowanie za utracony statek i towary. </w:t>
      </w:r>
      <w:r w:rsidRPr="00585D80">
        <w:rPr>
          <w:rFonts w:asciiTheme="minorHAnsi" w:hAnsiTheme="minorHAnsi" w:cstheme="minorHAnsi"/>
          <w:sz w:val="28"/>
          <w:szCs w:val="28"/>
        </w:rPr>
        <w:br/>
        <w:t xml:space="preserve">W wyniku śledztwa i przesłuchaniu przebywających w Brugii Hiszpanów ustalono, że podejrzany Claus </w:t>
      </w:r>
      <w:proofErr w:type="spellStart"/>
      <w:r w:rsidRPr="00585D80">
        <w:rPr>
          <w:rFonts w:asciiTheme="minorHAnsi" w:hAnsiTheme="minorHAnsi" w:cstheme="minorHAnsi"/>
          <w:sz w:val="28"/>
          <w:szCs w:val="28"/>
        </w:rPr>
        <w:t>Sluk</w:t>
      </w:r>
      <w:proofErr w:type="spellEnd"/>
      <w:r w:rsidRPr="00585D80">
        <w:rPr>
          <w:rFonts w:asciiTheme="minorHAnsi" w:hAnsiTheme="minorHAnsi" w:cstheme="minorHAnsi"/>
          <w:sz w:val="28"/>
          <w:szCs w:val="28"/>
        </w:rPr>
        <w:t xml:space="preserve"> był jednak niewinny, a napadu dokonał Vincent </w:t>
      </w:r>
      <w:proofErr w:type="spellStart"/>
      <w:r w:rsidRPr="00585D80">
        <w:rPr>
          <w:rFonts w:asciiTheme="minorHAnsi" w:hAnsiTheme="minorHAnsi" w:cstheme="minorHAnsi"/>
          <w:sz w:val="28"/>
          <w:szCs w:val="28"/>
        </w:rPr>
        <w:t>Daldowyn</w:t>
      </w:r>
      <w:proofErr w:type="spellEnd"/>
      <w:r w:rsidRPr="00585D80">
        <w:rPr>
          <w:rFonts w:asciiTheme="minorHAnsi" w:hAnsiTheme="minorHAnsi" w:cstheme="minorHAnsi"/>
          <w:sz w:val="28"/>
          <w:szCs w:val="28"/>
        </w:rPr>
        <w:t xml:space="preserve">, Hiszpan z San Sebastian. Okazało się także, że po napadzie ukrył zdobyty statek gdzieś u wybrzeży Bretanii. Dzięki połączeniu działań starszych kantoru brugijskiego i konsula Hiszpanii udało się ściągnąć Vincenta do </w:t>
      </w:r>
      <w:r w:rsidRPr="00585D80">
        <w:rPr>
          <w:rFonts w:asciiTheme="minorHAnsi" w:hAnsiTheme="minorHAnsi" w:cstheme="minorHAnsi"/>
          <w:sz w:val="28"/>
          <w:szCs w:val="28"/>
        </w:rPr>
        <w:lastRenderedPageBreak/>
        <w:t xml:space="preserve">Brugii i przesłuchać go. Vincent wyjaśnił, iż co prawda faktycznie na krótko wszedł w posiadanie statku Heinricha, ale sam padł ofiarą napadu i utracił swój łup na rzec Bretończyków. Reprezentujący poszkodowanego gdańszczanina prokurator Bernard </w:t>
      </w:r>
      <w:proofErr w:type="spellStart"/>
      <w:r w:rsidRPr="00585D80">
        <w:rPr>
          <w:rFonts w:asciiTheme="minorHAnsi" w:hAnsiTheme="minorHAnsi" w:cstheme="minorHAnsi"/>
          <w:sz w:val="28"/>
          <w:szCs w:val="28"/>
        </w:rPr>
        <w:t>Kroger</w:t>
      </w:r>
      <w:proofErr w:type="spellEnd"/>
      <w:r w:rsidRPr="00585D80">
        <w:rPr>
          <w:rFonts w:asciiTheme="minorHAnsi" w:hAnsiTheme="minorHAnsi" w:cstheme="minorHAnsi"/>
          <w:sz w:val="28"/>
          <w:szCs w:val="28"/>
        </w:rPr>
        <w:t xml:space="preserve"> popłynął nawet jesienią 1485 do Nantes, bretońskiego portu, gdzie jednak utraconego statku nie odnaleziono. Stamtąd udał się jeszcze do San Sebastian by uzyskać odszkodowanie dla Heinricha, wrócił jednak z niczym do Brugii. Rady miasta Gdańska i Lubeki ponownie interweniowały w końcu 1485 u konsula Hiszpanii. 16 II 1486 konsul w liście do gdańskiej rady deklarował chęć pomocy w imię przyjaźni swego kraju z Gdańskiem. </w:t>
      </w:r>
      <w:r w:rsidRPr="00585D80">
        <w:rPr>
          <w:rFonts w:asciiTheme="minorHAnsi" w:hAnsiTheme="minorHAnsi" w:cstheme="minorHAnsi"/>
          <w:sz w:val="28"/>
          <w:szCs w:val="28"/>
        </w:rPr>
        <w:br/>
        <w:t xml:space="preserve">Wiosną 1487 przyszły do Gdańska kolejne listy od starszych kantoru w Brugii z zapewnieniem, iż już zapewne wkrótce Hiszpan Vincent zwróci statek lub wypłaci odszkodowanie. Doniesienia te jednak nie sprawdziły się i 11 VI 1487 r. Lubeka skierowała list do króla Ferdynanda z prośbą o nakłonienie swego poddanego do zadośćuczynienia gdańskiemu szyprowi. Nic jednak nie wskazuje by Heinrich otrzymał jakiekolwiek odszkodowanie. Zresztą gdańszczanin działał już na innym statku i z ofiary sam zamienił się w napastnika. W styczniu 1486 wpłynęło bowiem do Gdańska oskarżenie na Heinricha, że brał udział w napadzie na statek jakiegoś Bretończyka, płynącego z cukrem z Madery, ale to już inna historia. </w:t>
      </w:r>
      <w:r w:rsidRPr="00585D80">
        <w:rPr>
          <w:rFonts w:asciiTheme="minorHAnsi" w:hAnsiTheme="minorHAnsi" w:cstheme="minorHAnsi"/>
          <w:sz w:val="28"/>
          <w:szCs w:val="28"/>
        </w:rPr>
        <w:br/>
      </w:r>
    </w:p>
    <w:p w:rsidR="00585D80" w:rsidRDefault="00585D80" w:rsidP="00585D8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85D80">
        <w:rPr>
          <w:rFonts w:asciiTheme="minorHAnsi" w:hAnsiTheme="minorHAnsi" w:cstheme="minorHAnsi"/>
          <w:b/>
          <w:sz w:val="28"/>
          <w:szCs w:val="28"/>
        </w:rPr>
        <w:t>Bibliografia</w:t>
      </w:r>
      <w:r w:rsidRPr="00585D80">
        <w:rPr>
          <w:rFonts w:asciiTheme="minorHAnsi" w:hAnsiTheme="minorHAnsi" w:cstheme="minorHAnsi"/>
          <w:sz w:val="28"/>
          <w:szCs w:val="28"/>
        </w:rPr>
        <w:t xml:space="preserve"> : </w:t>
      </w:r>
      <w:r w:rsidRPr="00585D80">
        <w:rPr>
          <w:rFonts w:asciiTheme="minorHAnsi" w:hAnsiTheme="minorHAnsi" w:cstheme="minorHAnsi"/>
          <w:sz w:val="28"/>
          <w:szCs w:val="28"/>
        </w:rPr>
        <w:br/>
        <w:t xml:space="preserve">B. Możejko, Gdański szyper Henryk Schroeder i hiszpański korsarz. Epizod morski z końca XV w. (Część I), w: Biskupi. Lennicy. Żeglarze, Gdańskie studia z dziejów średniowiecza, pod red. B. Śliwińskiego, Gdańsk 2003 s. 369-382. </w:t>
      </w:r>
      <w:r w:rsidRPr="00585D80">
        <w:rPr>
          <w:rFonts w:asciiTheme="minorHAnsi" w:hAnsiTheme="minorHAnsi" w:cstheme="minorHAnsi"/>
          <w:sz w:val="28"/>
          <w:szCs w:val="28"/>
        </w:rPr>
        <w:br/>
      </w:r>
    </w:p>
    <w:p w:rsidR="00585D80" w:rsidRPr="00585D80" w:rsidRDefault="00585D80" w:rsidP="00585D8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85D80">
        <w:rPr>
          <w:rFonts w:asciiTheme="minorHAnsi" w:hAnsiTheme="minorHAnsi" w:cstheme="minorHAnsi"/>
          <w:sz w:val="28"/>
          <w:szCs w:val="28"/>
        </w:rPr>
        <w:lastRenderedPageBreak/>
        <w:t>Ilustracje :</w:t>
      </w:r>
      <w:r w:rsidRPr="00585D80">
        <w:rPr>
          <w:rFonts w:asciiTheme="minorHAnsi" w:hAnsiTheme="minorHAnsi" w:cstheme="minorHAnsi"/>
          <w:sz w:val="28"/>
          <w:szCs w:val="28"/>
        </w:rPr>
        <w:br/>
        <w:t xml:space="preserve">Brugia- źródło – wolny dostęp – </w:t>
      </w:r>
      <w:hyperlink r:id="rId4" w:tgtFrame="_blank" w:history="1">
        <w:r w:rsidRPr="00585D80">
          <w:rPr>
            <w:rStyle w:val="Hipercze"/>
            <w:rFonts w:asciiTheme="minorHAnsi" w:hAnsiTheme="minorHAnsi" w:cstheme="minorHAnsi"/>
            <w:sz w:val="28"/>
            <w:szCs w:val="28"/>
          </w:rPr>
          <w:t>https://en.wikipedia.org/wiki/Bruges</w:t>
        </w:r>
      </w:hyperlink>
      <w:r w:rsidRPr="00585D80">
        <w:rPr>
          <w:rFonts w:asciiTheme="minorHAnsi" w:hAnsiTheme="minorHAnsi" w:cstheme="minorHAnsi"/>
          <w:sz w:val="28"/>
          <w:szCs w:val="28"/>
        </w:rPr>
        <w:br/>
        <w:t xml:space="preserve">List konsula Hiszpanii do Gdańska – AP Gdańsk </w:t>
      </w:r>
      <w:r w:rsidRPr="00585D80">
        <w:rPr>
          <w:rFonts w:asciiTheme="minorHAnsi" w:hAnsiTheme="minorHAnsi" w:cstheme="minorHAnsi"/>
          <w:sz w:val="28"/>
          <w:szCs w:val="28"/>
        </w:rPr>
        <w:br/>
        <w:t>Detal- fragment listu konsula Hiszpanii do Gdańska</w:t>
      </w:r>
    </w:p>
    <w:p w:rsidR="00897166" w:rsidRPr="00585D80" w:rsidRDefault="007974A7" w:rsidP="00585D80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585D80" w:rsidRPr="00585D80" w:rsidRDefault="00585D80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585D80" w:rsidRPr="0058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80"/>
    <w:rsid w:val="003E164B"/>
    <w:rsid w:val="00585D80"/>
    <w:rsid w:val="007974A7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80C2-B90C-4E7F-A341-509D3F74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Bruges?fbclid=IwAR0ILIX1_SVHXBrXChcFGF8LRytTtWyl4aSuZ80U74qUzIn86-7rvDTUHg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3</cp:revision>
  <dcterms:created xsi:type="dcterms:W3CDTF">2020-05-11T09:29:00Z</dcterms:created>
  <dcterms:modified xsi:type="dcterms:W3CDTF">2020-05-11T09:36:00Z</dcterms:modified>
</cp:coreProperties>
</file>